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31D" w:rsidRDefault="0004031D" w:rsidP="0004031D">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#99-e</w:t>
      </w:r>
      <w:r>
        <w:rPr>
          <w:b/>
          <w:i/>
          <w:noProof/>
          <w:sz w:val="28"/>
        </w:rPr>
        <w:tab/>
      </w:r>
      <w:r w:rsidR="00F568B8" w:rsidRPr="00F568B8">
        <w:rPr>
          <w:b/>
          <w:i/>
          <w:noProof/>
          <w:sz w:val="28"/>
        </w:rPr>
        <w:t>R4-2109705</w:t>
      </w:r>
    </w:p>
    <w:bookmarkEnd w:id="0"/>
    <w:p w:rsidR="0004031D" w:rsidRDefault="0004031D" w:rsidP="0004031D">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8C3876">
        <w:rPr>
          <w:rFonts w:ascii="Arial" w:hAnsi="Arial" w:cs="Arial"/>
          <w:sz w:val="22"/>
        </w:rPr>
        <w:t>6.7.2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271A" w:rsidRPr="0082271A">
        <w:rPr>
          <w:rFonts w:ascii="Arial" w:eastAsia="SimSun" w:hAnsi="Arial" w:cs="Arial"/>
          <w:sz w:val="22"/>
          <w:lang w:eastAsia="zh-CN"/>
        </w:rPr>
        <w:t>DC_n46A-n48A</w:t>
      </w:r>
      <w:r w:rsidR="0082271A">
        <w:rPr>
          <w:rFonts w:ascii="Arial" w:eastAsia="SimSun" w:hAnsi="Arial" w:cs="Arial"/>
          <w:sz w:val="22"/>
          <w:lang w:eastAsia="zh-CN"/>
        </w:rPr>
        <w:t xml:space="preserve"> MSD due to receiver harmonic mixing analysis</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82271A" w:rsidP="00806D71">
      <w:pPr>
        <w:suppressAutoHyphens/>
        <w:spacing w:after="120" w:line="300" w:lineRule="atLeast"/>
        <w:jc w:val="both"/>
        <w:rPr>
          <w:lang w:eastAsia="ja-JP"/>
        </w:rPr>
      </w:pPr>
      <w:r>
        <w:rPr>
          <w:lang w:eastAsia="ja-JP"/>
        </w:rPr>
        <w:t xml:space="preserve">The same frequency range combination has been specified in TS38.101-1 and TS38.101-3. However it was not </w:t>
      </w:r>
      <w:r w:rsidR="00C32B75">
        <w:rPr>
          <w:lang w:eastAsia="ja-JP"/>
        </w:rPr>
        <w:t xml:space="preserve">analysed for </w:t>
      </w:r>
      <w:r w:rsidR="00C32B75" w:rsidRPr="00C32B75">
        <w:rPr>
          <w:lang w:eastAsia="ja-JP"/>
        </w:rPr>
        <w:t>harmonic mixing of 3xn48 DL with 2xn46 UL</w:t>
      </w:r>
      <w:r w:rsidR="00C32B75">
        <w:rPr>
          <w:lang w:eastAsia="ja-JP"/>
        </w:rPr>
        <w:t>. The contribution provides the analysis.</w:t>
      </w:r>
      <w:r w:rsidR="007234DA">
        <w:rPr>
          <w:lang w:eastAsia="ja-JP"/>
        </w:rPr>
        <w:t xml:space="preserve"> Corresponding CRs in [3</w:t>
      </w:r>
      <w:proofErr w:type="gramStart"/>
      <w:r w:rsidR="007234DA">
        <w:rPr>
          <w:lang w:eastAsia="ja-JP"/>
        </w:rPr>
        <w:t>][</w:t>
      </w:r>
      <w:proofErr w:type="gramEnd"/>
      <w:r w:rsidR="007234DA">
        <w:rPr>
          <w:lang w:eastAsia="ja-JP"/>
        </w:rPr>
        <w:t>4][5][6]</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2"/>
        <w:spacing w:after="240"/>
        <w:rPr>
          <w:lang w:eastAsia="zh-CN"/>
        </w:rPr>
      </w:pPr>
      <w:r>
        <w:rPr>
          <w:lang w:eastAsia="zh-CN"/>
        </w:rPr>
        <w:t>REFSENS</w:t>
      </w:r>
    </w:p>
    <w:p w:rsidR="00EA3B38" w:rsidRPr="00F7589A" w:rsidRDefault="00A57E6A" w:rsidP="004F61E8">
      <w:pPr>
        <w:spacing w:after="0"/>
        <w:jc w:val="both"/>
        <w:rPr>
          <w:lang w:eastAsia="ja-JP"/>
        </w:rPr>
      </w:pPr>
      <w:r>
        <w:rPr>
          <w:lang w:eastAsia="ja-JP"/>
        </w:rPr>
        <w:t>The REFSENS calculation assumptions are listed in table 2.</w:t>
      </w:r>
      <w:r w:rsidR="006D5CF9">
        <w:rPr>
          <w:lang w:eastAsia="ja-JP"/>
        </w:rPr>
        <w:t>1</w:t>
      </w:r>
      <w:r>
        <w:rPr>
          <w:lang w:eastAsia="ja-JP"/>
        </w:rPr>
        <w:t>-1</w:t>
      </w:r>
      <w:r w:rsidR="00002636">
        <w:rPr>
          <w:lang w:eastAsia="ja-JP"/>
        </w:rPr>
        <w:t xml:space="preserve"> a</w:t>
      </w:r>
      <w:r w:rsidR="00F66FA0">
        <w:rPr>
          <w:lang w:eastAsia="ja-JP"/>
        </w:rPr>
        <w:t xml:space="preserve">nd REFSENS analysis is in table. </w:t>
      </w:r>
      <w:r w:rsidR="00C32B75">
        <w:rPr>
          <w:lang w:eastAsia="ja-JP"/>
        </w:rPr>
        <w:t>The uplink power level of n46 is using PC5 which is 20dBm at antenna port</w:t>
      </w:r>
      <w:r w:rsidR="006200AF">
        <w:rPr>
          <w:lang w:eastAsia="ja-JP"/>
        </w:rPr>
        <w:t>.</w:t>
      </w:r>
    </w:p>
    <w:p w:rsidR="00D22D8F" w:rsidRPr="003A71F8" w:rsidRDefault="00D22D8F" w:rsidP="00A57E6A">
      <w:pPr>
        <w:rPr>
          <w:rFonts w:eastAsia="新細明體"/>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C32B75" w:rsidP="00C32B75">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n46 filter </w:t>
            </w:r>
            <w:r w:rsidR="00FE1F29">
              <w:rPr>
                <w:rFonts w:ascii="Calibri" w:eastAsia="新細明體" w:hAnsi="Calibri"/>
                <w:color w:val="000000"/>
                <w:lang w:val="en-US" w:eastAsia="zh-TW"/>
              </w:rPr>
              <w:t xml:space="preserve">min </w:t>
            </w:r>
            <w:r>
              <w:rPr>
                <w:rFonts w:ascii="Calibri" w:eastAsia="新細明體" w:hAnsi="Calibri"/>
                <w:color w:val="000000"/>
                <w:lang w:val="en-US" w:eastAsia="zh-TW"/>
              </w:rPr>
              <w:t>rejection at 2f0</w:t>
            </w:r>
          </w:p>
        </w:tc>
        <w:tc>
          <w:tcPr>
            <w:tcW w:w="990" w:type="dxa"/>
            <w:shd w:val="clear" w:color="auto" w:fill="auto"/>
            <w:noWrap/>
            <w:vAlign w:val="center"/>
          </w:tcPr>
          <w:p w:rsidR="00D22D8F" w:rsidRPr="00297823" w:rsidRDefault="00C32B75" w:rsidP="00D8601D">
            <w:pPr>
              <w:spacing w:after="0"/>
              <w:jc w:val="center"/>
              <w:rPr>
                <w:rFonts w:ascii="Calibri" w:hAnsi="Calibri"/>
                <w:color w:val="000000"/>
                <w:lang w:val="en-US" w:eastAsia="zh-CN"/>
              </w:rPr>
            </w:pPr>
            <w:r>
              <w:rPr>
                <w:rFonts w:ascii="Calibri" w:hAnsi="Calibri"/>
                <w:color w:val="000000"/>
                <w:lang w:val="en-US" w:eastAsia="zh-CN"/>
              </w:rPr>
              <w:t>18</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C32B75" w:rsidP="00C32B75">
            <w:pPr>
              <w:spacing w:after="0"/>
              <w:rPr>
                <w:rFonts w:ascii="Calibri" w:eastAsia="新細明體" w:hAnsi="Calibri"/>
                <w:color w:val="000000"/>
                <w:lang w:val="en-US" w:eastAsia="zh-TW"/>
              </w:rPr>
            </w:pPr>
            <w:r>
              <w:rPr>
                <w:rFonts w:ascii="Calibri" w:eastAsia="新細明體" w:hAnsi="Calibri"/>
                <w:color w:val="000000"/>
                <w:lang w:val="en-US" w:eastAsia="zh-TW"/>
              </w:rPr>
              <w:t>n46</w:t>
            </w:r>
            <w:r w:rsidR="004B7750">
              <w:rPr>
                <w:rFonts w:ascii="Calibri" w:eastAsia="新細明體" w:hAnsi="Calibri"/>
                <w:color w:val="000000"/>
                <w:lang w:val="en-US" w:eastAsia="zh-TW"/>
              </w:rPr>
              <w:t xml:space="preserve"> </w:t>
            </w:r>
            <w:r>
              <w:rPr>
                <w:rFonts w:ascii="Calibri" w:eastAsia="新細明體" w:hAnsi="Calibri"/>
                <w:color w:val="000000"/>
                <w:lang w:val="en-US" w:eastAsia="zh-TW"/>
              </w:rPr>
              <w:t>2f0 level relative to f0</w:t>
            </w:r>
          </w:p>
        </w:tc>
        <w:tc>
          <w:tcPr>
            <w:tcW w:w="990" w:type="dxa"/>
            <w:shd w:val="clear" w:color="auto" w:fill="auto"/>
            <w:noWrap/>
            <w:vAlign w:val="center"/>
          </w:tcPr>
          <w:p w:rsidR="00002636" w:rsidRPr="00297823" w:rsidRDefault="00C32B75" w:rsidP="00002636">
            <w:pPr>
              <w:spacing w:after="0"/>
              <w:jc w:val="center"/>
              <w:rPr>
                <w:rFonts w:ascii="Calibri" w:hAnsi="Calibri"/>
                <w:color w:val="000000"/>
                <w:lang w:val="en-US" w:eastAsia="zh-CN"/>
              </w:rPr>
            </w:pPr>
            <w:r>
              <w:rPr>
                <w:rFonts w:ascii="Calibri" w:hAnsi="Calibri"/>
                <w:color w:val="000000"/>
                <w:lang w:val="en-US" w:eastAsia="zh-CN"/>
              </w:rPr>
              <w:t>-40</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BE3014" w:rsidRPr="004F1F52" w:rsidTr="00072D6E">
        <w:trPr>
          <w:trHeight w:val="288"/>
          <w:jc w:val="center"/>
        </w:trPr>
        <w:tc>
          <w:tcPr>
            <w:tcW w:w="3420" w:type="dxa"/>
            <w:shd w:val="clear" w:color="auto" w:fill="auto"/>
            <w:noWrap/>
            <w:vAlign w:val="center"/>
          </w:tcPr>
          <w:p w:rsidR="00BE3014" w:rsidRDefault="00C32B75" w:rsidP="00002636">
            <w:pPr>
              <w:spacing w:after="0"/>
              <w:rPr>
                <w:rFonts w:ascii="Calibri" w:hAnsi="Calibri"/>
                <w:color w:val="000000"/>
                <w:lang w:val="en-US" w:eastAsia="zh-CN"/>
              </w:rPr>
            </w:pPr>
            <w:r>
              <w:rPr>
                <w:rFonts w:ascii="Calibri" w:eastAsia="新細明體" w:hAnsi="Calibri"/>
                <w:color w:val="000000"/>
                <w:lang w:val="en-US" w:eastAsia="zh-TW"/>
              </w:rPr>
              <w:t xml:space="preserve">n48 filter </w:t>
            </w:r>
            <w:r w:rsidR="00FE1F29">
              <w:rPr>
                <w:rFonts w:ascii="Calibri" w:eastAsia="新細明體" w:hAnsi="Calibri"/>
                <w:color w:val="000000"/>
                <w:lang w:val="en-US" w:eastAsia="zh-TW"/>
              </w:rPr>
              <w:t xml:space="preserve">min </w:t>
            </w:r>
            <w:r>
              <w:rPr>
                <w:rFonts w:ascii="Calibri" w:eastAsia="新細明體" w:hAnsi="Calibri"/>
                <w:color w:val="000000"/>
                <w:lang w:val="en-US" w:eastAsia="zh-TW"/>
              </w:rPr>
              <w:t>rejection on 3f0</w:t>
            </w:r>
          </w:p>
        </w:tc>
        <w:tc>
          <w:tcPr>
            <w:tcW w:w="990" w:type="dxa"/>
            <w:shd w:val="clear" w:color="auto" w:fill="auto"/>
            <w:noWrap/>
            <w:vAlign w:val="center"/>
          </w:tcPr>
          <w:p w:rsidR="00BE3014" w:rsidRDefault="007531D9"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980" w:type="dxa"/>
            <w:shd w:val="clear" w:color="auto" w:fill="auto"/>
            <w:noWrap/>
            <w:vAlign w:val="center"/>
          </w:tcPr>
          <w:p w:rsidR="00BE3014" w:rsidRDefault="00C32B75"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BE3014" w:rsidRPr="004F1F52" w:rsidTr="00072D6E">
        <w:trPr>
          <w:trHeight w:val="288"/>
          <w:jc w:val="center"/>
        </w:trPr>
        <w:tc>
          <w:tcPr>
            <w:tcW w:w="3420" w:type="dxa"/>
            <w:shd w:val="clear" w:color="auto" w:fill="auto"/>
            <w:noWrap/>
            <w:vAlign w:val="center"/>
          </w:tcPr>
          <w:p w:rsidR="00BE3014" w:rsidRDefault="00E70177" w:rsidP="00002636">
            <w:pPr>
              <w:spacing w:after="0"/>
              <w:rPr>
                <w:rFonts w:ascii="Calibri" w:hAnsi="Calibri"/>
                <w:color w:val="000000"/>
                <w:lang w:val="en-US" w:eastAsia="zh-CN"/>
              </w:rPr>
            </w:pPr>
            <w:r>
              <w:rPr>
                <w:rFonts w:ascii="Calibri" w:hAnsi="Calibri"/>
                <w:color w:val="000000"/>
                <w:lang w:val="en-US" w:eastAsia="zh-CN"/>
              </w:rPr>
              <w:t>Receiver 3f0 harmonic rejection</w:t>
            </w:r>
          </w:p>
        </w:tc>
        <w:tc>
          <w:tcPr>
            <w:tcW w:w="990" w:type="dxa"/>
            <w:shd w:val="clear" w:color="auto" w:fill="auto"/>
            <w:noWrap/>
            <w:vAlign w:val="center"/>
          </w:tcPr>
          <w:p w:rsidR="00BE3014" w:rsidRDefault="00E70177"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9.5</w:t>
            </w:r>
          </w:p>
        </w:tc>
        <w:tc>
          <w:tcPr>
            <w:tcW w:w="980" w:type="dxa"/>
            <w:shd w:val="clear" w:color="auto" w:fill="auto"/>
            <w:noWrap/>
            <w:vAlign w:val="center"/>
          </w:tcPr>
          <w:p w:rsidR="00BE3014" w:rsidRDefault="00E70177"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002636" w:rsidRPr="004F1F52" w:rsidTr="00072D6E">
        <w:trPr>
          <w:trHeight w:val="288"/>
          <w:jc w:val="center"/>
        </w:trPr>
        <w:tc>
          <w:tcPr>
            <w:tcW w:w="3420" w:type="dxa"/>
            <w:shd w:val="clear" w:color="auto" w:fill="auto"/>
            <w:noWrap/>
            <w:vAlign w:val="center"/>
          </w:tcPr>
          <w:p w:rsidR="00002636" w:rsidRPr="00441BA4" w:rsidRDefault="00E70177" w:rsidP="00002636">
            <w:pPr>
              <w:spacing w:after="0"/>
              <w:rPr>
                <w:rFonts w:ascii="Calibri" w:eastAsia="新細明體" w:hAnsi="Calibri"/>
                <w:color w:val="000000"/>
                <w:lang w:val="en-US" w:eastAsia="zh-TW"/>
              </w:rPr>
            </w:pPr>
            <w:r>
              <w:rPr>
                <w:rFonts w:ascii="Calibri" w:hAnsi="Calibri"/>
                <w:color w:val="000000"/>
                <w:lang w:val="en-US" w:eastAsia="zh-CN"/>
              </w:rPr>
              <w:t>Thermal noise at n48</w:t>
            </w:r>
            <w:r w:rsidR="00002636">
              <w:rPr>
                <w:rFonts w:ascii="Calibri" w:hAnsi="Calibri"/>
                <w:color w:val="000000"/>
                <w:lang w:val="en-US" w:eastAsia="zh-CN"/>
              </w:rPr>
              <w:t xml:space="preserve"> RX ANT port</w:t>
            </w:r>
          </w:p>
        </w:tc>
        <w:tc>
          <w:tcPr>
            <w:tcW w:w="990" w:type="dxa"/>
            <w:shd w:val="clear" w:color="auto" w:fill="auto"/>
            <w:noWrap/>
            <w:vAlign w:val="center"/>
          </w:tcPr>
          <w:p w:rsidR="00002636" w:rsidRDefault="00E70177"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-166</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BE3014" w:rsidRPr="004F1F52" w:rsidTr="00072D6E">
        <w:trPr>
          <w:trHeight w:val="300"/>
          <w:jc w:val="center"/>
        </w:trPr>
        <w:tc>
          <w:tcPr>
            <w:tcW w:w="3420" w:type="dxa"/>
            <w:shd w:val="clear" w:color="auto" w:fill="auto"/>
            <w:noWrap/>
            <w:vAlign w:val="center"/>
          </w:tcPr>
          <w:p w:rsidR="00BE3014" w:rsidRDefault="00BE3014"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PA wide band </w:t>
            </w:r>
            <w:proofErr w:type="spellStart"/>
            <w:r>
              <w:rPr>
                <w:rFonts w:ascii="Calibri" w:eastAsia="新細明體" w:hAnsi="Calibri"/>
                <w:color w:val="000000"/>
                <w:lang w:val="en-US" w:eastAsia="zh-TW"/>
              </w:rPr>
              <w:t>nosie</w:t>
            </w:r>
            <w:proofErr w:type="spellEnd"/>
          </w:p>
        </w:tc>
        <w:tc>
          <w:tcPr>
            <w:tcW w:w="990" w:type="dxa"/>
            <w:shd w:val="clear" w:color="auto" w:fill="auto"/>
            <w:noWrap/>
            <w:vAlign w:val="center"/>
          </w:tcPr>
          <w:p w:rsidR="00BE3014" w:rsidRDefault="00E70177"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-130</w:t>
            </w:r>
          </w:p>
        </w:tc>
        <w:tc>
          <w:tcPr>
            <w:tcW w:w="98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002636">
            <w:pPr>
              <w:spacing w:after="0"/>
              <w:rPr>
                <w:rFonts w:ascii="Calibri" w:eastAsia="新細明體" w:hAnsi="Calibri"/>
                <w:color w:val="000000"/>
                <w:lang w:val="en-US" w:eastAsia="zh-TW"/>
              </w:rPr>
            </w:pPr>
            <w:r>
              <w:rPr>
                <w:rFonts w:ascii="Calibri" w:eastAsia="新細明體" w:hAnsi="Calibri"/>
                <w:color w:val="000000"/>
                <w:lang w:val="en-US" w:eastAsia="zh-TW"/>
              </w:rPr>
              <w:t>Transceiver</w:t>
            </w:r>
            <w:r w:rsidR="00002636">
              <w:rPr>
                <w:rFonts w:ascii="Calibri" w:eastAsia="新細明體" w:hAnsi="Calibri"/>
                <w:color w:val="000000"/>
                <w:lang w:val="en-US" w:eastAsia="zh-TW"/>
              </w:rPr>
              <w:t xml:space="preserve"> </w:t>
            </w:r>
            <w:r w:rsidR="004B7750">
              <w:rPr>
                <w:rFonts w:ascii="Calibri" w:eastAsia="新細明體" w:hAnsi="Calibri"/>
                <w:color w:val="000000"/>
                <w:lang w:val="en-US" w:eastAsia="zh-TW"/>
              </w:rPr>
              <w:t xml:space="preserve">effective </w:t>
            </w:r>
            <w:r w:rsidR="00002636">
              <w:rPr>
                <w:rFonts w:ascii="Calibri" w:eastAsia="新細明體" w:hAnsi="Calibri"/>
                <w:color w:val="000000"/>
                <w:lang w:val="en-US" w:eastAsia="zh-TW"/>
              </w:rPr>
              <w:t>phase noise</w:t>
            </w:r>
            <w:r w:rsidR="004B7750">
              <w:rPr>
                <w:rFonts w:ascii="Calibri" w:eastAsia="新細明體" w:hAnsi="Calibri"/>
                <w:color w:val="000000"/>
                <w:lang w:val="en-US" w:eastAsia="zh-TW"/>
              </w:rPr>
              <w:t xml:space="preserve"> due to wider BW</w:t>
            </w:r>
          </w:p>
        </w:tc>
        <w:tc>
          <w:tcPr>
            <w:tcW w:w="990" w:type="dxa"/>
            <w:shd w:val="clear" w:color="auto" w:fill="auto"/>
            <w:noWrap/>
            <w:vAlign w:val="center"/>
          </w:tcPr>
          <w:p w:rsidR="00002636" w:rsidRDefault="00002636"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w:t>
            </w:r>
            <w:r w:rsidR="00E70177">
              <w:rPr>
                <w:rFonts w:ascii="Calibri" w:eastAsia="新細明體" w:hAnsi="Calibri"/>
                <w:color w:val="000000"/>
                <w:lang w:val="en-US" w:eastAsia="zh-TW"/>
              </w:rPr>
              <w:t>50</w:t>
            </w:r>
          </w:p>
        </w:tc>
        <w:tc>
          <w:tcPr>
            <w:tcW w:w="980"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w:t>
      </w:r>
      <w:r w:rsidR="006D5CF9">
        <w:rPr>
          <w:rFonts w:ascii="Arial" w:hAnsi="Arial" w:cs="Arial"/>
          <w:b/>
        </w:rPr>
        <w:t>1</w:t>
      </w:r>
      <w:r>
        <w:rPr>
          <w:rFonts w:ascii="Arial" w:hAnsi="Arial" w:cs="Arial"/>
          <w:b/>
        </w:rPr>
        <w:t>-1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692653" w:rsidRDefault="00692653" w:rsidP="00692653">
      <w:pPr>
        <w:spacing w:after="120"/>
        <w:rPr>
          <w:b/>
        </w:rPr>
      </w:pPr>
    </w:p>
    <w:p w:rsidR="00EB7B32" w:rsidRPr="00692653" w:rsidRDefault="00EB7B32" w:rsidP="00EB7B32">
      <w:pPr>
        <w:spacing w:after="0"/>
        <w:ind w:left="360"/>
        <w:jc w:val="both"/>
        <w:rPr>
          <w:rFonts w:eastAsia="新細明體"/>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355CDF" w:rsidP="00544487">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EB7B32">
              <w:rPr>
                <w:rFonts w:ascii="Calibri" w:eastAsia="新細明體" w:hAnsi="Calibri"/>
                <w:color w:val="000000"/>
                <w:lang w:val="en-US" w:eastAsia="zh-TW"/>
              </w:rPr>
              <w:t xml:space="preserve"> </w:t>
            </w:r>
            <w:r w:rsidR="00EB7B32" w:rsidRPr="00B667F0">
              <w:rPr>
                <w:rFonts w:ascii="Calibri" w:eastAsia="新細明體" w:hAnsi="Calibri" w:hint="eastAsia"/>
                <w:color w:val="000000"/>
                <w:lang w:val="en-US" w:eastAsia="zh-TW"/>
              </w:rPr>
              <w:t xml:space="preserve">TX power at </w:t>
            </w:r>
            <w:r w:rsidR="00544487">
              <w:rPr>
                <w:rFonts w:ascii="Calibri" w:eastAsia="新細明體" w:hAnsi="Calibri"/>
                <w:color w:val="000000"/>
                <w:lang w:val="en-US" w:eastAsia="zh-TW"/>
              </w:rPr>
              <w:t>antenna</w:t>
            </w:r>
            <w:r w:rsidR="00EB7B32" w:rsidRPr="00B667F0">
              <w:rPr>
                <w:rFonts w:ascii="Calibri" w:eastAsia="新細明體" w:hAnsi="Calibri" w:hint="eastAsia"/>
                <w:color w:val="000000"/>
                <w:lang w:val="en-US" w:eastAsia="zh-TW"/>
              </w:rPr>
              <w:t xml:space="preserve"> </w:t>
            </w:r>
            <w:r w:rsidR="00EB7B32">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E416B" w:rsidP="00072D6E">
            <w:pPr>
              <w:spacing w:after="0"/>
              <w:jc w:val="center"/>
              <w:rPr>
                <w:rFonts w:ascii="Calibri" w:hAnsi="Calibri"/>
                <w:color w:val="000000"/>
                <w:lang w:val="en-US" w:eastAsia="zh-CN"/>
              </w:rPr>
            </w:pPr>
            <w:r>
              <w:rPr>
                <w:rFonts w:ascii="Calibri" w:hAnsi="Calibri"/>
                <w:color w:val="000000"/>
                <w:lang w:val="en-US" w:eastAsia="zh-CN"/>
              </w:rPr>
              <w:t>20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E416B"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20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BC4951"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n46</w:t>
            </w:r>
            <w:r w:rsidR="00355CDF">
              <w:rPr>
                <w:rFonts w:ascii="Calibri" w:eastAsia="新細明體" w:hAnsi="Calibri"/>
                <w:color w:val="000000"/>
                <w:lang w:val="en-US" w:eastAsia="zh-TW"/>
              </w:rPr>
              <w:t xml:space="preserve"> </w:t>
            </w:r>
            <w:r w:rsidR="002001A8">
              <w:rPr>
                <w:rFonts w:ascii="Calibri" w:eastAsia="新細明體" w:hAnsi="Calibri"/>
                <w:color w:val="000000"/>
                <w:lang w:val="en-US" w:eastAsia="zh-TW"/>
              </w:rPr>
              <w:t xml:space="preserve">PA output </w:t>
            </w:r>
            <w:r w:rsidR="002001A8">
              <w:rPr>
                <w:rFonts w:ascii="Calibri" w:eastAsia="新細明體" w:hAnsi="Calibri" w:hint="eastAsia"/>
                <w:color w:val="000000"/>
                <w:lang w:val="en-US" w:eastAsia="zh-TW"/>
              </w:rPr>
              <w:t>noise</w:t>
            </w:r>
            <w:r w:rsidR="002001A8" w:rsidRPr="00B667F0">
              <w:rPr>
                <w:rFonts w:ascii="Calibri" w:eastAsia="新細明體" w:hAnsi="Calibri" w:hint="eastAsia"/>
                <w:color w:val="000000"/>
                <w:lang w:val="en-US" w:eastAsia="zh-TW"/>
              </w:rPr>
              <w:t xml:space="preserve"> power at </w:t>
            </w:r>
            <w:r w:rsidR="00002636">
              <w:rPr>
                <w:rFonts w:ascii="Calibri" w:eastAsia="新細明體" w:hAnsi="Calibri"/>
                <w:color w:val="000000"/>
                <w:lang w:val="en-US" w:eastAsia="zh-TW"/>
              </w:rPr>
              <w:t xml:space="preserve">RX </w:t>
            </w:r>
            <w:proofErr w:type="spellStart"/>
            <w:r w:rsidR="002001A8">
              <w:rPr>
                <w:rFonts w:ascii="Calibri" w:eastAsia="新細明體"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5E416B" w:rsidP="00B05E48">
            <w:pPr>
              <w:spacing w:after="0"/>
              <w:jc w:val="center"/>
              <w:rPr>
                <w:rFonts w:ascii="Calibri" w:hAnsi="Calibri"/>
                <w:color w:val="000000"/>
                <w:lang w:val="en-US" w:eastAsia="zh-CN"/>
              </w:rPr>
            </w:pPr>
            <w:r>
              <w:rPr>
                <w:rFonts w:ascii="Calibri" w:eastAsia="新細明體" w:hAnsi="Calibri"/>
                <w:color w:val="000000"/>
                <w:lang w:val="en-US" w:eastAsia="zh-TW"/>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5E416B" w:rsidP="00B05E48">
            <w:pPr>
              <w:spacing w:after="0"/>
              <w:jc w:val="center"/>
              <w:rPr>
                <w:rFonts w:ascii="Calibri" w:eastAsia="新細明體" w:hAnsi="Calibri"/>
                <w:color w:val="000000"/>
                <w:lang w:val="en-US" w:eastAsia="zh-TW"/>
              </w:rPr>
            </w:pPr>
            <w:r>
              <w:rPr>
                <w:rFonts w:ascii="Calibri" w:eastAsia="新細明體" w:hAnsi="Calibri"/>
                <w:color w:val="000000"/>
                <w:lang w:val="en-US" w:eastAsia="zh-TW"/>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BC4951"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n46</w:t>
            </w:r>
            <w:r w:rsidR="00F55FF3">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F55FF3">
              <w:rPr>
                <w:rFonts w:ascii="Calibri" w:eastAsia="新細明體" w:hAnsi="Calibri" w:hint="eastAsia"/>
                <w:color w:val="000000"/>
                <w:lang w:val="en-US" w:eastAsia="zh-TW"/>
              </w:rPr>
              <w:t>noise</w:t>
            </w:r>
            <w:r w:rsidR="00EB7B32"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PRX</w:t>
            </w:r>
            <w:r w:rsidR="00B279D1">
              <w:rPr>
                <w:rFonts w:ascii="Calibri" w:eastAsia="新細明體" w:hAnsi="Calibri"/>
                <w:color w:val="000000"/>
                <w:lang w:val="en-US" w:eastAsia="zh-TW"/>
              </w:rPr>
              <w:t xml:space="preserve"> </w:t>
            </w:r>
            <w:r w:rsidR="00002636">
              <w:rPr>
                <w:rFonts w:ascii="Calibri" w:eastAsia="新細明體" w:hAnsi="Calibri"/>
                <w:color w:val="000000"/>
                <w:lang w:val="en-US" w:eastAsia="zh-TW"/>
              </w:rPr>
              <w:t>LNA</w:t>
            </w:r>
            <w:r w:rsidR="00D8601D">
              <w:rPr>
                <w:rFonts w:ascii="Calibri" w:eastAsia="新細明體" w:hAnsi="Calibri"/>
                <w:color w:val="000000"/>
                <w:lang w:val="en-US" w:eastAsia="zh-TW"/>
              </w:rPr>
              <w:t xml:space="preserve"> </w:t>
            </w:r>
            <w:r w:rsidR="00EB7B32"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C4951" w:rsidRDefault="002001A8" w:rsidP="008100D9">
            <w:pPr>
              <w:spacing w:after="0"/>
              <w:jc w:val="center"/>
              <w:rPr>
                <w:rFonts w:ascii="Calibri" w:eastAsia="新細明體" w:hAnsi="Calibri"/>
                <w:color w:val="000000"/>
                <w:lang w:val="en-US" w:eastAsia="zh-TW"/>
              </w:rPr>
            </w:pPr>
            <w:r>
              <w:rPr>
                <w:rFonts w:ascii="Calibri" w:hAnsi="Calibri"/>
                <w:color w:val="000000"/>
                <w:lang w:val="en-US" w:eastAsia="zh-CN"/>
              </w:rPr>
              <w:t>-</w:t>
            </w:r>
            <w:r w:rsidR="00BC4951">
              <w:rPr>
                <w:rFonts w:ascii="Calibri" w:hAnsi="Calibri"/>
                <w:color w:val="000000"/>
                <w:lang w:val="en-US" w:eastAsia="zh-CN"/>
              </w:rPr>
              <w:t>94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355CDF">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2001A8">
              <w:rPr>
                <w:rFonts w:ascii="Calibri" w:eastAsia="新細明體" w:hAnsi="Calibri"/>
                <w:color w:val="000000"/>
                <w:lang w:val="en-US" w:eastAsia="zh-TW"/>
              </w:rPr>
              <w:t>/</w:t>
            </w:r>
            <w:r w:rsidR="00355CDF">
              <w:rPr>
                <w:rFonts w:ascii="Calibri" w:eastAsia="新細明體" w:hAnsi="Calibri"/>
                <w:color w:val="000000"/>
                <w:lang w:val="en-US" w:eastAsia="zh-TW"/>
              </w:rPr>
              <w:t>25</w:t>
            </w:r>
            <w:r w:rsidR="002001A8">
              <w:rPr>
                <w:rFonts w:ascii="Calibri" w:eastAsia="新細明體"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BC4951" w:rsidP="00355CDF">
            <w:pPr>
              <w:spacing w:after="0"/>
              <w:rPr>
                <w:rFonts w:ascii="Calibri" w:eastAsia="新細明體" w:hAnsi="Calibri"/>
                <w:color w:val="000000"/>
                <w:lang w:val="en-US" w:eastAsia="zh-TW"/>
              </w:rPr>
            </w:pPr>
            <w:r>
              <w:rPr>
                <w:rFonts w:ascii="Calibri" w:eastAsia="新細明體" w:hAnsi="Calibri"/>
                <w:color w:val="000000"/>
                <w:lang w:val="en-US" w:eastAsia="zh-TW"/>
              </w:rPr>
              <w:t>n46</w:t>
            </w:r>
            <w:r w:rsidR="00002636">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D8601D">
              <w:rPr>
                <w:rFonts w:ascii="Calibri" w:eastAsia="新細明體" w:hAnsi="Calibri" w:hint="eastAsia"/>
                <w:color w:val="000000"/>
                <w:lang w:val="en-US" w:eastAsia="zh-TW"/>
              </w:rPr>
              <w:t>noise</w:t>
            </w:r>
            <w:r w:rsidR="00D8601D"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 xml:space="preserve">DRX </w:t>
            </w:r>
            <w:r w:rsidR="00002636">
              <w:rPr>
                <w:rFonts w:ascii="Calibri" w:eastAsia="新細明體" w:hAnsi="Calibri"/>
                <w:color w:val="000000"/>
                <w:lang w:val="en-US" w:eastAsia="zh-TW"/>
              </w:rPr>
              <w:t>LNA</w:t>
            </w:r>
            <w:r w:rsidR="00B279D1">
              <w:rPr>
                <w:rFonts w:ascii="Calibri" w:eastAsia="新細明體" w:hAnsi="Calibri"/>
                <w:color w:val="000000"/>
                <w:lang w:val="en-US" w:eastAsia="zh-TW"/>
              </w:rPr>
              <w:t xml:space="preserve"> </w:t>
            </w:r>
            <w:r w:rsidR="00D8601D"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BC4951" w:rsidP="008100D9">
            <w:pPr>
              <w:spacing w:after="0"/>
              <w:jc w:val="center"/>
              <w:rPr>
                <w:rFonts w:ascii="Calibri" w:eastAsia="新細明體" w:hAnsi="Calibri"/>
                <w:color w:val="000000"/>
                <w:lang w:val="en-US" w:eastAsia="zh-TW"/>
              </w:rPr>
            </w:pPr>
            <w:r>
              <w:rPr>
                <w:rFonts w:ascii="Calibri" w:hAnsi="Calibri"/>
                <w:color w:val="000000"/>
                <w:lang w:val="en-US" w:eastAsia="zh-CN"/>
              </w:rPr>
              <w:t>-94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D8601D">
              <w:rPr>
                <w:rFonts w:ascii="Calibri" w:eastAsia="新細明體" w:hAnsi="Calibri"/>
                <w:color w:val="000000"/>
                <w:lang w:val="en-US" w:eastAsia="zh-TW"/>
              </w:rPr>
              <w:t>/</w:t>
            </w:r>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D21859"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59" w:rsidRDefault="00BC4951" w:rsidP="00B279D1">
            <w:pPr>
              <w:spacing w:after="0"/>
              <w:rPr>
                <w:rFonts w:ascii="Calibri" w:eastAsia="新細明體" w:hAnsi="Calibri"/>
                <w:color w:val="000000"/>
                <w:lang w:val="en-US" w:eastAsia="zh-TW"/>
              </w:rPr>
            </w:pPr>
            <w:r>
              <w:rPr>
                <w:rFonts w:ascii="Calibri" w:eastAsia="新細明體" w:hAnsi="Calibri"/>
                <w:color w:val="000000"/>
                <w:lang w:val="en-US" w:eastAsia="zh-TW"/>
              </w:rPr>
              <w:t>n48</w:t>
            </w:r>
            <w:r w:rsidR="00D21859">
              <w:rPr>
                <w:rFonts w:ascii="Calibri" w:eastAsia="新細明體" w:hAnsi="Calibri"/>
                <w:color w:val="000000"/>
                <w:lang w:val="en-US" w:eastAsia="zh-TW"/>
              </w:rPr>
              <w:t xml:space="preserve"> receiver reciprocal mixing noise at LNA</w:t>
            </w:r>
            <w:r w:rsidR="00D21859">
              <w:rPr>
                <w:rFonts w:ascii="Calibri" w:eastAsia="新細明體" w:hAnsi="Calibri" w:hint="eastAsia"/>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D21859" w:rsidRDefault="00BC4951" w:rsidP="002001A8">
            <w:pPr>
              <w:spacing w:after="0"/>
              <w:jc w:val="center"/>
              <w:rPr>
                <w:rFonts w:ascii="Calibri" w:hAnsi="Calibri"/>
                <w:color w:val="000000"/>
                <w:lang w:val="en-US" w:eastAsia="zh-CN"/>
              </w:rPr>
            </w:pPr>
            <w:r>
              <w:rPr>
                <w:rFonts w:ascii="Calibri" w:hAnsi="Calibri"/>
                <w:color w:val="000000"/>
                <w:lang w:val="en-US" w:eastAsia="zh-CN"/>
              </w:rPr>
              <w:t>-104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D21859" w:rsidRDefault="00BC4951" w:rsidP="008100D9">
            <w:pPr>
              <w:spacing w:after="0"/>
              <w:jc w:val="center"/>
              <w:rPr>
                <w:rFonts w:ascii="Calibri" w:hAnsi="Calibri"/>
                <w:color w:val="000000"/>
                <w:lang w:val="en-US" w:eastAsia="zh-CN"/>
              </w:rPr>
            </w:pPr>
            <w:r>
              <w:rPr>
                <w:rFonts w:ascii="Calibri" w:hAnsi="Calibri"/>
                <w:color w:val="000000"/>
                <w:lang w:val="en-US" w:eastAsia="zh-CN"/>
              </w:rPr>
              <w:t>-104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D21859" w:rsidRPr="00B667F0" w:rsidRDefault="00D21859"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9A02BD" w:rsidP="00072D6E">
            <w:pPr>
              <w:spacing w:after="0"/>
              <w:rPr>
                <w:rFonts w:ascii="Calibri" w:hAnsi="Calibri"/>
                <w:color w:val="000000"/>
                <w:lang w:val="en-US" w:eastAsia="zh-CN"/>
              </w:rPr>
            </w:pPr>
            <w:r>
              <w:rPr>
                <w:rFonts w:ascii="Calibri" w:hAnsi="Calibri"/>
                <w:color w:val="000000"/>
                <w:lang w:val="en-US" w:eastAsia="zh-CN"/>
              </w:rPr>
              <w:t>T</w:t>
            </w:r>
            <w:r w:rsidR="00E21DA1">
              <w:rPr>
                <w:rFonts w:ascii="Calibri" w:hAnsi="Calibri"/>
                <w:color w:val="000000"/>
                <w:lang w:val="en-US" w:eastAsia="zh-CN"/>
              </w:rPr>
              <w: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BC4951" w:rsidP="00D8601D">
            <w:pPr>
              <w:spacing w:after="0"/>
              <w:jc w:val="center"/>
              <w:rPr>
                <w:rFonts w:ascii="Calibri" w:hAnsi="Calibri"/>
                <w:color w:val="000000"/>
                <w:lang w:val="en-US" w:eastAsia="zh-CN"/>
              </w:rPr>
            </w:pPr>
            <w:r>
              <w:rPr>
                <w:rFonts w:ascii="Calibri" w:hAnsi="Calibri"/>
                <w:color w:val="000000"/>
                <w:lang w:val="en-US" w:eastAsia="zh-CN"/>
              </w:rPr>
              <w:t>-166</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CC64D4" w:rsidRPr="00BB6A1A" w:rsidTr="00BC4951">
        <w:trPr>
          <w:trHeight w:val="53"/>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64D4" w:rsidRDefault="00BC4951" w:rsidP="00BC4951">
            <w:pPr>
              <w:spacing w:after="0"/>
              <w:rPr>
                <w:rFonts w:ascii="Calibri" w:hAnsi="Calibri"/>
                <w:color w:val="000000"/>
                <w:lang w:val="en-US" w:eastAsia="zh-CN"/>
              </w:rPr>
            </w:pPr>
            <w:r>
              <w:rPr>
                <w:rFonts w:ascii="Calibri" w:eastAsia="新細明體" w:hAnsi="Calibri"/>
                <w:color w:val="000000"/>
                <w:lang w:val="en-US" w:eastAsia="zh-TW"/>
              </w:rPr>
              <w:t xml:space="preserve">n46 </w:t>
            </w:r>
            <w:r w:rsidR="00705C3C">
              <w:rPr>
                <w:rFonts w:ascii="Calibri" w:hAnsi="Calibri"/>
                <w:color w:val="000000"/>
                <w:lang w:val="en-US" w:eastAsia="zh-CN"/>
              </w:rPr>
              <w:t xml:space="preserve">TX </w:t>
            </w:r>
            <w:r>
              <w:rPr>
                <w:rFonts w:ascii="Calibri" w:hAnsi="Calibri"/>
                <w:color w:val="000000"/>
                <w:lang w:val="en-US" w:eastAsia="zh-CN"/>
              </w:rPr>
              <w:t>2f0 fall in n48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CC64D4" w:rsidRDefault="00002636"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BC4951">
              <w:rPr>
                <w:rFonts w:ascii="Calibri" w:eastAsia="新細明體" w:hAnsi="Calibri"/>
                <w:color w:val="000000"/>
                <w:lang w:val="en-US" w:eastAsia="zh-TW"/>
              </w:rPr>
              <w:t>44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CC64D4" w:rsidRDefault="00BC4951"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-44</w:t>
            </w:r>
          </w:p>
        </w:tc>
        <w:tc>
          <w:tcPr>
            <w:tcW w:w="1245" w:type="dxa"/>
            <w:tcBorders>
              <w:top w:val="single" w:sz="4" w:space="0" w:color="auto"/>
              <w:left w:val="nil"/>
              <w:bottom w:val="single" w:sz="4" w:space="0" w:color="auto"/>
              <w:right w:val="single" w:sz="4" w:space="0" w:color="auto"/>
            </w:tcBorders>
            <w:shd w:val="clear" w:color="auto" w:fill="auto"/>
            <w:noWrap/>
          </w:tcPr>
          <w:p w:rsidR="00CC64D4" w:rsidRPr="00CC64D4" w:rsidRDefault="00CC64D4" w:rsidP="00072D6E">
            <w:pPr>
              <w:jc w:val="center"/>
              <w:rPr>
                <w:rFonts w:asciiTheme="minorHAnsi" w:hAnsiTheme="minorHAnsi"/>
              </w:rPr>
            </w:pPr>
            <w:proofErr w:type="spellStart"/>
            <w:r w:rsidRPr="00CC64D4">
              <w:rPr>
                <w:rFonts w:asciiTheme="minorHAnsi" w:hAnsiTheme="minorHAnsi"/>
              </w:rPr>
              <w:t>dBm</w:t>
            </w:r>
            <w:proofErr w:type="spellEnd"/>
          </w:p>
        </w:tc>
      </w:tr>
      <w:tr w:rsidR="00BC4951" w:rsidRPr="00BB6A1A" w:rsidTr="00CC64D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4951" w:rsidRDefault="00BC4951" w:rsidP="00BC4951">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n46 </w:t>
            </w:r>
            <w:r>
              <w:rPr>
                <w:rFonts w:ascii="Calibri" w:hAnsi="Calibri"/>
                <w:color w:val="000000"/>
                <w:lang w:val="en-US" w:eastAsia="zh-CN"/>
              </w:rPr>
              <w:t xml:space="preserve">TX 2f0 fall in n48 </w:t>
            </w:r>
            <w:r w:rsidR="000E1038">
              <w:rPr>
                <w:rFonts w:ascii="Calibri" w:hAnsi="Calibri"/>
                <w:color w:val="000000"/>
                <w:lang w:val="en-US" w:eastAsia="zh-CN"/>
              </w:rPr>
              <w:t xml:space="preserve">RX </w:t>
            </w:r>
            <w:r>
              <w:rPr>
                <w:rFonts w:ascii="Calibri" w:hAnsi="Calibri"/>
                <w:color w:val="000000"/>
                <w:lang w:val="en-US" w:eastAsia="zh-CN"/>
              </w:rPr>
              <w:t>LNA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BC4951" w:rsidRDefault="007531D9"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BC4951" w:rsidRDefault="007531D9"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245" w:type="dxa"/>
            <w:tcBorders>
              <w:top w:val="single" w:sz="4" w:space="0" w:color="auto"/>
              <w:left w:val="nil"/>
              <w:bottom w:val="single" w:sz="4" w:space="0" w:color="auto"/>
              <w:right w:val="single" w:sz="4" w:space="0" w:color="auto"/>
            </w:tcBorders>
            <w:shd w:val="clear" w:color="auto" w:fill="auto"/>
            <w:noWrap/>
          </w:tcPr>
          <w:p w:rsidR="00BC4951" w:rsidRPr="00CC64D4" w:rsidRDefault="00BC4951" w:rsidP="00072D6E">
            <w:pPr>
              <w:jc w:val="center"/>
              <w:rPr>
                <w:rFonts w:asciiTheme="minorHAnsi" w:hAnsiTheme="minorHAnsi"/>
              </w:rPr>
            </w:pPr>
            <w:proofErr w:type="spellStart"/>
            <w:r w:rsidRPr="00CC64D4">
              <w:rPr>
                <w:rFonts w:asciiTheme="minorHAnsi" w:hAnsiTheme="minorHAnsi"/>
              </w:rPr>
              <w:t>dBm</w:t>
            </w:r>
            <w:proofErr w:type="spellEnd"/>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Total noise level refer to</w:t>
            </w:r>
            <w:r w:rsidR="007531D9">
              <w:rPr>
                <w:rFonts w:ascii="Calibri" w:hAnsi="Calibri"/>
                <w:color w:val="000000"/>
                <w:lang w:val="en-US" w:eastAsia="zh-CN"/>
              </w:rPr>
              <w:t xml:space="preserve"> n48</w:t>
            </w:r>
            <w:r>
              <w:rPr>
                <w:rFonts w:ascii="Calibri" w:hAnsi="Calibri"/>
                <w:color w:val="000000"/>
                <w:lang w:val="en-US" w:eastAsia="zh-CN"/>
              </w:rPr>
              <w:t xml:space="preserve">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7531D9"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-76.4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7531D9"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-76.4</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7531D9"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n48 </w:t>
            </w:r>
            <w:r w:rsidR="00002636">
              <w:rPr>
                <w:rFonts w:ascii="Calibri" w:eastAsia="新細明體" w:hAnsi="Calibri"/>
                <w:color w:val="000000"/>
                <w:lang w:val="en-US" w:eastAsia="zh-TW"/>
              </w:rPr>
              <w:t>REFSENS</w:t>
            </w:r>
            <w:r w:rsidR="00EB7B32">
              <w:rPr>
                <w:rFonts w:ascii="Calibri" w:eastAsia="新細明體" w:hAnsi="Calibri"/>
                <w:color w:val="000000"/>
                <w:lang w:val="en-US" w:eastAsia="zh-TW"/>
              </w:rPr>
              <w:t xml:space="preserve"> </w:t>
            </w:r>
            <w:r w:rsidR="00183D50">
              <w:rPr>
                <w:rFonts w:ascii="Calibri" w:hAnsi="Calibri"/>
                <w:color w:val="000000"/>
                <w:lang w:val="en-US" w:eastAsia="zh-CN"/>
              </w:rPr>
              <w:t>(</w:t>
            </w:r>
            <w:r w:rsidR="00546124">
              <w:rPr>
                <w:rFonts w:ascii="Calibri" w:hAnsi="Calibri"/>
                <w:color w:val="000000"/>
                <w:lang w:val="en-US" w:eastAsia="zh-CN"/>
              </w:rPr>
              <w:t>5</w:t>
            </w:r>
            <w:r w:rsidR="00EB7B32">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7531D9" w:rsidP="00CA5BD6">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-76.4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w:t>
            </w:r>
            <w:r w:rsidR="00002636">
              <w:rPr>
                <w:rFonts w:ascii="Calibri" w:eastAsia="新細明體" w:hAnsi="Calibri"/>
                <w:color w:val="000000"/>
                <w:lang w:val="en-US" w:eastAsia="zh-TW"/>
              </w:rPr>
              <w:t>m</w:t>
            </w:r>
            <w:proofErr w:type="spellEnd"/>
          </w:p>
        </w:tc>
      </w:tr>
    </w:tbl>
    <w:p w:rsidR="00EB7B32" w:rsidRDefault="00EB7B32" w:rsidP="00EB7B32">
      <w:pPr>
        <w:spacing w:after="0"/>
        <w:jc w:val="both"/>
        <w:rPr>
          <w:rFonts w:ascii="Arial" w:hAnsi="Arial" w:cs="Arial"/>
          <w:lang w:eastAsia="ja-JP"/>
        </w:rPr>
      </w:pPr>
    </w:p>
    <w:p w:rsidR="003B4EB2" w:rsidRPr="00B279D1" w:rsidRDefault="001965C2" w:rsidP="00705C3C">
      <w:pPr>
        <w:spacing w:after="120"/>
        <w:jc w:val="center"/>
        <w:rPr>
          <w:rFonts w:ascii="Arial" w:hAnsi="Arial" w:cs="Arial"/>
          <w:b/>
        </w:rPr>
      </w:pPr>
      <w:r>
        <w:rPr>
          <w:rFonts w:ascii="Arial" w:hAnsi="Arial" w:cs="Arial"/>
          <w:b/>
        </w:rPr>
        <w:t>Table 2.</w:t>
      </w:r>
      <w:r w:rsidR="006D5CF9">
        <w:rPr>
          <w:rFonts w:ascii="Arial" w:hAnsi="Arial" w:cs="Arial"/>
          <w:b/>
        </w:rPr>
        <w:t>1</w:t>
      </w:r>
      <w:r>
        <w:rPr>
          <w:rFonts w:ascii="Arial" w:hAnsi="Arial" w:cs="Arial"/>
          <w:b/>
        </w:rPr>
        <w:t>-</w:t>
      </w:r>
      <w:r w:rsidR="00002636">
        <w:rPr>
          <w:rFonts w:ascii="Arial" w:hAnsi="Arial" w:cs="Arial"/>
          <w:b/>
        </w:rPr>
        <w:t>2</w:t>
      </w:r>
      <w:r>
        <w:rPr>
          <w:rFonts w:ascii="Arial" w:hAnsi="Arial" w:cs="Arial"/>
          <w:b/>
        </w:rPr>
        <w:t xml:space="preserve"> Link analysis for </w:t>
      </w:r>
      <w:r w:rsidR="00D8601D">
        <w:rPr>
          <w:rFonts w:ascii="Arial" w:hAnsi="Arial" w:cs="Arial"/>
          <w:b/>
        </w:rPr>
        <w:t>n</w:t>
      </w:r>
      <w:r w:rsidR="007531D9">
        <w:rPr>
          <w:rFonts w:ascii="Arial" w:hAnsi="Arial" w:cs="Arial"/>
          <w:b/>
        </w:rPr>
        <w:t>48</w:t>
      </w:r>
      <w:r>
        <w:rPr>
          <w:rFonts w:ascii="Arial" w:hAnsi="Arial" w:cs="Arial"/>
          <w:b/>
        </w:rPr>
        <w:t xml:space="preserve"> </w:t>
      </w:r>
      <w:r w:rsidR="00705C3C">
        <w:rPr>
          <w:rFonts w:ascii="Arial" w:hAnsi="Arial" w:cs="Arial"/>
          <w:b/>
        </w:rPr>
        <w:t xml:space="preserve">SCS=15 KHz, </w:t>
      </w:r>
      <w:r w:rsidR="00546124">
        <w:rPr>
          <w:rFonts w:ascii="Arial" w:hAnsi="Arial" w:cs="Arial"/>
          <w:b/>
        </w:rPr>
        <w:t xml:space="preserve">5 </w:t>
      </w:r>
      <w:r w:rsidR="00705C3C">
        <w:rPr>
          <w:rFonts w:ascii="Arial" w:hAnsi="Arial" w:cs="Arial"/>
          <w:b/>
        </w:rPr>
        <w:t>MHz</w:t>
      </w:r>
      <w:r w:rsidR="003A71F8">
        <w:rPr>
          <w:rFonts w:ascii="Arial" w:hAnsi="Arial" w:cs="Arial"/>
          <w:b/>
        </w:rPr>
        <w:t xml:space="preserve"> REFSENS calculation</w:t>
      </w:r>
    </w:p>
    <w:p w:rsidR="004F301F" w:rsidRDefault="001F7CD9">
      <w:pPr>
        <w:overflowPunct/>
        <w:autoSpaceDE/>
        <w:autoSpaceDN/>
        <w:adjustRightInd/>
        <w:spacing w:after="0"/>
        <w:textAlignment w:val="auto"/>
        <w:rPr>
          <w:rFonts w:ascii="Arial" w:hAnsi="Arial" w:cs="Arial"/>
        </w:rPr>
      </w:pPr>
      <w:r>
        <w:rPr>
          <w:rFonts w:ascii="Arial" w:hAnsi="Arial" w:cs="Arial"/>
        </w:rPr>
        <w:lastRenderedPageBreak/>
        <w:t xml:space="preserve">The requirements shall be specified in the TS38.101-1 as below: </w:t>
      </w:r>
    </w:p>
    <w:p w:rsidR="001F7CD9" w:rsidRPr="001F7CD9" w:rsidRDefault="001F7CD9">
      <w:pPr>
        <w:overflowPunct/>
        <w:autoSpaceDE/>
        <w:autoSpaceDN/>
        <w:adjustRightInd/>
        <w:spacing w:after="0"/>
        <w:textAlignment w:val="auto"/>
        <w:rPr>
          <w:rFonts w:ascii="Arial" w:hAnsi="Arial" w:cs="Arial"/>
        </w:rPr>
      </w:pPr>
    </w:p>
    <w:p w:rsidR="001F7CD9" w:rsidRDefault="00695C65" w:rsidP="001F7CD9">
      <w:pPr>
        <w:spacing w:after="120"/>
        <w:rPr>
          <w:rFonts w:ascii="Arial" w:hAnsi="Arial" w:cs="Arial"/>
        </w:rPr>
      </w:pPr>
      <w:r w:rsidRPr="00504A41">
        <w:rPr>
          <w:b/>
          <w:i/>
        </w:rPr>
        <w:t xml:space="preserve">Proposal </w:t>
      </w:r>
      <w:r w:rsidR="001F7CD9">
        <w:rPr>
          <w:b/>
          <w:i/>
        </w:rPr>
        <w:t>1</w:t>
      </w:r>
      <w:r w:rsidRPr="00504A41">
        <w:rPr>
          <w:b/>
          <w:i/>
        </w:rPr>
        <w:t xml:space="preserve">: </w:t>
      </w:r>
      <w:r w:rsidR="001F7CD9" w:rsidRPr="001F7CD9">
        <w:rPr>
          <w:b/>
          <w:i/>
        </w:rPr>
        <w:t>Reference sensitivity exceptions due to harmonic mixing for CA</w:t>
      </w:r>
      <w:r w:rsidR="001F7CD9">
        <w:t>_</w:t>
      </w:r>
      <w:r w:rsidR="001F7CD9" w:rsidRPr="001F7CD9">
        <w:rPr>
          <w:b/>
          <w:i/>
        </w:rPr>
        <w:t>n46A-n48A in NR FR1</w:t>
      </w:r>
      <w:r w:rsidR="001F7CD9">
        <w:rPr>
          <w:b/>
          <w:i/>
        </w:rPr>
        <w:t xml:space="preserve"> shall be specified </w:t>
      </w:r>
      <w:r w:rsidR="004F301F" w:rsidRPr="00504A41">
        <w:rPr>
          <w:b/>
          <w:i/>
        </w:rPr>
        <w:t>as below:</w:t>
      </w:r>
      <w:bookmarkStart w:id="3" w:name="_Ref61274127"/>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1F7CD9" w:rsidRPr="00A1115A" w:rsidTr="00984D16">
        <w:trPr>
          <w:trHeight w:val="187"/>
          <w:jc w:val="center"/>
        </w:trPr>
        <w:tc>
          <w:tcPr>
            <w:tcW w:w="9773" w:type="dxa"/>
            <w:gridSpan w:val="15"/>
          </w:tcPr>
          <w:p w:rsidR="001F7CD9" w:rsidRPr="00A1115A" w:rsidRDefault="001F7CD9" w:rsidP="00984D16">
            <w:pPr>
              <w:pStyle w:val="TAH"/>
              <w:rPr>
                <w:lang w:eastAsia="ja-JP"/>
              </w:rPr>
            </w:pPr>
            <w:r w:rsidRPr="00A1115A">
              <w:rPr>
                <w:lang w:eastAsia="ja-JP"/>
              </w:rPr>
              <w:t>NR Band / Channel bandwidth of the affected DL band</w:t>
            </w:r>
          </w:p>
        </w:tc>
      </w:tr>
      <w:tr w:rsidR="001F7CD9" w:rsidRPr="00A1115A" w:rsidTr="00984D16">
        <w:trPr>
          <w:trHeight w:val="187"/>
          <w:jc w:val="center"/>
        </w:trPr>
        <w:tc>
          <w:tcPr>
            <w:tcW w:w="709" w:type="dxa"/>
          </w:tcPr>
          <w:p w:rsidR="001F7CD9" w:rsidRPr="00A1115A" w:rsidRDefault="001F7CD9" w:rsidP="00984D16">
            <w:pPr>
              <w:pStyle w:val="TAH"/>
              <w:rPr>
                <w:lang w:eastAsia="ja-JP"/>
              </w:rPr>
            </w:pPr>
            <w:r w:rsidRPr="00A1115A">
              <w:rPr>
                <w:lang w:eastAsia="ja-JP"/>
              </w:rPr>
              <w:t>UL band</w:t>
            </w:r>
          </w:p>
        </w:tc>
        <w:tc>
          <w:tcPr>
            <w:tcW w:w="739" w:type="dxa"/>
          </w:tcPr>
          <w:p w:rsidR="001F7CD9" w:rsidRPr="00A1115A" w:rsidRDefault="001F7CD9" w:rsidP="00984D16">
            <w:pPr>
              <w:pStyle w:val="TAH"/>
              <w:rPr>
                <w:lang w:eastAsia="ja-JP"/>
              </w:rPr>
            </w:pPr>
            <w:r w:rsidRPr="00A1115A">
              <w:rPr>
                <w:lang w:eastAsia="ja-JP"/>
              </w:rPr>
              <w:t>DL band</w:t>
            </w:r>
          </w:p>
        </w:tc>
        <w:tc>
          <w:tcPr>
            <w:tcW w:w="620" w:type="dxa"/>
          </w:tcPr>
          <w:p w:rsidR="001F7CD9" w:rsidRPr="00A1115A" w:rsidRDefault="001F7CD9" w:rsidP="00984D16">
            <w:pPr>
              <w:pStyle w:val="TAH"/>
              <w:rPr>
                <w:lang w:eastAsia="ja-JP"/>
              </w:rPr>
            </w:pPr>
            <w:r w:rsidRPr="00A1115A">
              <w:rPr>
                <w:lang w:eastAsia="ja-JP"/>
              </w:rPr>
              <w:t>5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10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15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20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25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val="en-US" w:eastAsia="zh-CN"/>
              </w:rPr>
            </w:pPr>
            <w:r w:rsidRPr="00A1115A">
              <w:rPr>
                <w:rFonts w:hint="eastAsia"/>
                <w:lang w:val="en-US" w:eastAsia="zh-CN"/>
              </w:rPr>
              <w:t>30</w:t>
            </w:r>
          </w:p>
          <w:p w:rsidR="001F7CD9" w:rsidRPr="00A1115A" w:rsidRDefault="001F7CD9" w:rsidP="00984D16">
            <w:pPr>
              <w:pStyle w:val="TAH"/>
              <w:rPr>
                <w:lang w:val="en-US" w:eastAsia="zh-CN"/>
              </w:rPr>
            </w:pPr>
            <w:r w:rsidRPr="00A1115A">
              <w:rPr>
                <w:rFonts w:hint="eastAsia"/>
                <w:lang w:val="en-US" w:eastAsia="zh-CN"/>
              </w:rPr>
              <w:t>MHz(dB)</w:t>
            </w:r>
          </w:p>
        </w:tc>
        <w:tc>
          <w:tcPr>
            <w:tcW w:w="640" w:type="dxa"/>
          </w:tcPr>
          <w:p w:rsidR="001F7CD9" w:rsidRPr="00A1115A" w:rsidRDefault="001F7CD9" w:rsidP="00984D16">
            <w:pPr>
              <w:pStyle w:val="TAH"/>
              <w:rPr>
                <w:lang w:eastAsia="ja-JP"/>
              </w:rPr>
            </w:pPr>
            <w:r w:rsidRPr="00A1115A">
              <w:rPr>
                <w:lang w:eastAsia="ja-JP"/>
              </w:rPr>
              <w:t>40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50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60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val="en-US" w:eastAsia="zh-CN"/>
              </w:rPr>
            </w:pPr>
            <w:r w:rsidRPr="00A1115A">
              <w:rPr>
                <w:rFonts w:hint="eastAsia"/>
                <w:lang w:val="en-US" w:eastAsia="zh-CN"/>
              </w:rPr>
              <w:t>70</w:t>
            </w:r>
          </w:p>
          <w:p w:rsidR="001F7CD9" w:rsidRPr="00A1115A" w:rsidRDefault="001F7CD9" w:rsidP="00984D16">
            <w:pPr>
              <w:pStyle w:val="TAH"/>
              <w:rPr>
                <w:lang w:eastAsia="ja-JP"/>
              </w:rPr>
            </w:pPr>
            <w:r w:rsidRPr="00A1115A">
              <w:rPr>
                <w:rFonts w:hint="eastAsia"/>
                <w:lang w:val="en-US" w:eastAsia="zh-CN"/>
              </w:rPr>
              <w:t>MHz(dB)</w:t>
            </w:r>
          </w:p>
        </w:tc>
        <w:tc>
          <w:tcPr>
            <w:tcW w:w="640" w:type="dxa"/>
          </w:tcPr>
          <w:p w:rsidR="001F7CD9" w:rsidRPr="00A1115A" w:rsidRDefault="001F7CD9" w:rsidP="00984D16">
            <w:pPr>
              <w:pStyle w:val="TAH"/>
              <w:rPr>
                <w:lang w:eastAsia="ja-JP"/>
              </w:rPr>
            </w:pPr>
            <w:r w:rsidRPr="00A1115A">
              <w:rPr>
                <w:lang w:eastAsia="ja-JP"/>
              </w:rPr>
              <w:t>80 MHz</w:t>
            </w:r>
          </w:p>
          <w:p w:rsidR="001F7CD9" w:rsidRPr="00A1115A" w:rsidRDefault="001F7CD9" w:rsidP="00984D16">
            <w:pPr>
              <w:pStyle w:val="TAH"/>
              <w:rPr>
                <w:lang w:eastAsia="ja-JP"/>
              </w:rPr>
            </w:pPr>
            <w:r w:rsidRPr="00A1115A">
              <w:rPr>
                <w:lang w:eastAsia="ja-JP"/>
              </w:rPr>
              <w:t>(dB)</w:t>
            </w:r>
          </w:p>
        </w:tc>
        <w:tc>
          <w:tcPr>
            <w:tcW w:w="640" w:type="dxa"/>
          </w:tcPr>
          <w:p w:rsidR="001F7CD9" w:rsidRPr="00A1115A" w:rsidRDefault="001F7CD9" w:rsidP="00984D16">
            <w:pPr>
              <w:pStyle w:val="TAH"/>
              <w:rPr>
                <w:lang w:eastAsia="ja-JP"/>
              </w:rPr>
            </w:pPr>
            <w:r w:rsidRPr="00A1115A">
              <w:rPr>
                <w:lang w:eastAsia="ja-JP"/>
              </w:rPr>
              <w:t>90 MHz</w:t>
            </w:r>
          </w:p>
          <w:p w:rsidR="001F7CD9" w:rsidRPr="00A1115A" w:rsidRDefault="001F7CD9" w:rsidP="00984D16">
            <w:pPr>
              <w:pStyle w:val="TAH"/>
              <w:rPr>
                <w:lang w:eastAsia="ja-JP"/>
              </w:rPr>
            </w:pPr>
            <w:r w:rsidRPr="00A1115A">
              <w:rPr>
                <w:lang w:eastAsia="ja-JP"/>
              </w:rPr>
              <w:t>(dB)</w:t>
            </w:r>
          </w:p>
        </w:tc>
        <w:tc>
          <w:tcPr>
            <w:tcW w:w="665" w:type="dxa"/>
          </w:tcPr>
          <w:p w:rsidR="001F7CD9" w:rsidRPr="00A1115A" w:rsidRDefault="001F7CD9" w:rsidP="00984D16">
            <w:pPr>
              <w:pStyle w:val="TAH"/>
              <w:rPr>
                <w:lang w:eastAsia="ja-JP"/>
              </w:rPr>
            </w:pPr>
            <w:r w:rsidRPr="00A1115A">
              <w:rPr>
                <w:lang w:eastAsia="ja-JP"/>
              </w:rPr>
              <w:t>100 MHz</w:t>
            </w:r>
          </w:p>
          <w:p w:rsidR="001F7CD9" w:rsidRPr="00A1115A" w:rsidRDefault="001F7CD9" w:rsidP="00984D16">
            <w:pPr>
              <w:pStyle w:val="TAH"/>
              <w:rPr>
                <w:lang w:eastAsia="ja-JP"/>
              </w:rPr>
            </w:pPr>
            <w:r w:rsidRPr="00A1115A">
              <w:rPr>
                <w:lang w:eastAsia="ja-JP"/>
              </w:rPr>
              <w:t>(dB)</w:t>
            </w:r>
          </w:p>
        </w:tc>
      </w:tr>
      <w:tr w:rsidR="001F7CD9" w:rsidRPr="00A1115A" w:rsidTr="00984D16">
        <w:trPr>
          <w:trHeight w:val="187"/>
          <w:jc w:val="center"/>
        </w:trPr>
        <w:tc>
          <w:tcPr>
            <w:tcW w:w="709" w:type="dxa"/>
          </w:tcPr>
          <w:p w:rsidR="001F7CD9" w:rsidRPr="00A1115A" w:rsidRDefault="001F7CD9" w:rsidP="00984D16">
            <w:pPr>
              <w:pStyle w:val="TAC"/>
              <w:rPr>
                <w:lang w:eastAsia="ja-JP"/>
              </w:rPr>
            </w:pPr>
            <w:r>
              <w:rPr>
                <w:lang w:val="en-US" w:eastAsia="zh-CN"/>
              </w:rPr>
              <w:t>n46</w:t>
            </w:r>
          </w:p>
        </w:tc>
        <w:tc>
          <w:tcPr>
            <w:tcW w:w="739" w:type="dxa"/>
          </w:tcPr>
          <w:p w:rsidR="001F7CD9" w:rsidRPr="00DF22D5" w:rsidRDefault="001F7CD9" w:rsidP="00984D16">
            <w:pPr>
              <w:pStyle w:val="TAC"/>
              <w:rPr>
                <w:vertAlign w:val="superscript"/>
                <w:lang w:eastAsia="ja-JP"/>
              </w:rPr>
            </w:pPr>
            <w:r>
              <w:rPr>
                <w:lang w:val="en-US" w:eastAsia="zh-CN"/>
              </w:rPr>
              <w:t>n4</w:t>
            </w:r>
            <w:r w:rsidRPr="00A1115A">
              <w:rPr>
                <w:lang w:val="en-US" w:eastAsia="zh-CN"/>
              </w:rPr>
              <w:t>8</w:t>
            </w:r>
            <w:r w:rsidR="008C1AE4">
              <w:rPr>
                <w:vertAlign w:val="superscript"/>
                <w:lang w:val="en-US" w:eastAsia="zh-CN"/>
              </w:rPr>
              <w:t>1</w:t>
            </w:r>
          </w:p>
        </w:tc>
        <w:tc>
          <w:tcPr>
            <w:tcW w:w="620" w:type="dxa"/>
          </w:tcPr>
          <w:p w:rsidR="001F7CD9" w:rsidRPr="00A1115A" w:rsidRDefault="00DF22D5" w:rsidP="00984D16">
            <w:pPr>
              <w:pStyle w:val="TAC"/>
              <w:rPr>
                <w:lang w:eastAsia="ja-JP"/>
              </w:rPr>
            </w:pPr>
            <w:r>
              <w:rPr>
                <w:lang w:eastAsia="ja-JP"/>
              </w:rPr>
              <w:t>22.6</w:t>
            </w:r>
          </w:p>
        </w:tc>
        <w:tc>
          <w:tcPr>
            <w:tcW w:w="640" w:type="dxa"/>
          </w:tcPr>
          <w:p w:rsidR="001F7CD9" w:rsidRPr="00A1115A" w:rsidRDefault="00DF22D5" w:rsidP="00984D16">
            <w:pPr>
              <w:pStyle w:val="TAC"/>
              <w:rPr>
                <w:lang w:eastAsia="ja-JP"/>
              </w:rPr>
            </w:pPr>
            <w:r w:rsidRPr="00DF22D5">
              <w:rPr>
                <w:lang w:eastAsia="ja-JP"/>
              </w:rPr>
              <w:t>19.5</w:t>
            </w:r>
          </w:p>
        </w:tc>
        <w:tc>
          <w:tcPr>
            <w:tcW w:w="640" w:type="dxa"/>
          </w:tcPr>
          <w:p w:rsidR="001F7CD9" w:rsidRPr="00A1115A" w:rsidRDefault="00DF22D5" w:rsidP="00984D16">
            <w:pPr>
              <w:pStyle w:val="TAC"/>
              <w:rPr>
                <w:lang w:eastAsia="ja-JP"/>
              </w:rPr>
            </w:pPr>
            <w:r w:rsidRPr="00DF22D5">
              <w:rPr>
                <w:lang w:eastAsia="ja-JP"/>
              </w:rPr>
              <w:t>17.8</w:t>
            </w:r>
          </w:p>
        </w:tc>
        <w:tc>
          <w:tcPr>
            <w:tcW w:w="640" w:type="dxa"/>
          </w:tcPr>
          <w:p w:rsidR="001F7CD9" w:rsidRPr="00A1115A" w:rsidRDefault="00DF22D5" w:rsidP="00984D16">
            <w:pPr>
              <w:pStyle w:val="TAC"/>
              <w:rPr>
                <w:lang w:eastAsia="ja-JP"/>
              </w:rPr>
            </w:pPr>
            <w:r w:rsidRPr="00DF22D5">
              <w:rPr>
                <w:lang w:eastAsia="ja-JP"/>
              </w:rPr>
              <w:t>16.6</w:t>
            </w:r>
          </w:p>
        </w:tc>
        <w:tc>
          <w:tcPr>
            <w:tcW w:w="640" w:type="dxa"/>
          </w:tcPr>
          <w:p w:rsidR="001F7CD9" w:rsidRPr="00A1115A" w:rsidRDefault="001F7CD9" w:rsidP="00984D16">
            <w:pPr>
              <w:pStyle w:val="TAC"/>
              <w:rPr>
                <w:lang w:eastAsia="ja-JP"/>
              </w:rPr>
            </w:pPr>
          </w:p>
        </w:tc>
        <w:tc>
          <w:tcPr>
            <w:tcW w:w="640" w:type="dxa"/>
          </w:tcPr>
          <w:p w:rsidR="001F7CD9" w:rsidRPr="00A1115A" w:rsidRDefault="001F7CD9" w:rsidP="00984D16">
            <w:pPr>
              <w:pStyle w:val="TAC"/>
              <w:rPr>
                <w:lang w:eastAsia="ja-JP"/>
              </w:rPr>
            </w:pPr>
          </w:p>
        </w:tc>
        <w:tc>
          <w:tcPr>
            <w:tcW w:w="640" w:type="dxa"/>
          </w:tcPr>
          <w:p w:rsidR="001F7CD9" w:rsidRPr="00A1115A" w:rsidRDefault="00DF22D5" w:rsidP="00984D16">
            <w:pPr>
              <w:pStyle w:val="TAC"/>
              <w:rPr>
                <w:lang w:eastAsia="ja-JP"/>
              </w:rPr>
            </w:pPr>
            <w:r w:rsidRPr="00DF22D5">
              <w:rPr>
                <w:lang w:eastAsia="ja-JP"/>
              </w:rPr>
              <w:t>14</w:t>
            </w:r>
          </w:p>
        </w:tc>
        <w:tc>
          <w:tcPr>
            <w:tcW w:w="640" w:type="dxa"/>
          </w:tcPr>
          <w:p w:rsidR="001F7CD9" w:rsidRPr="00A1115A" w:rsidRDefault="00DF22D5" w:rsidP="00984D16">
            <w:pPr>
              <w:pStyle w:val="TAC"/>
              <w:rPr>
                <w:lang w:eastAsia="ja-JP"/>
              </w:rPr>
            </w:pPr>
            <w:r w:rsidRPr="00DF22D5">
              <w:rPr>
                <w:lang w:eastAsia="ja-JP"/>
              </w:rPr>
              <w:t>13.1</w:t>
            </w:r>
          </w:p>
        </w:tc>
        <w:tc>
          <w:tcPr>
            <w:tcW w:w="640" w:type="dxa"/>
          </w:tcPr>
          <w:p w:rsidR="001F7CD9" w:rsidRPr="00A1115A" w:rsidRDefault="00DF22D5" w:rsidP="00984D16">
            <w:pPr>
              <w:pStyle w:val="TAC"/>
              <w:rPr>
                <w:lang w:eastAsia="ja-JP"/>
              </w:rPr>
            </w:pPr>
            <w:r w:rsidRPr="00DF22D5">
              <w:rPr>
                <w:lang w:eastAsia="ja-JP"/>
              </w:rPr>
              <w:t>12.6</w:t>
            </w:r>
          </w:p>
        </w:tc>
        <w:tc>
          <w:tcPr>
            <w:tcW w:w="640" w:type="dxa"/>
          </w:tcPr>
          <w:p w:rsidR="001F7CD9" w:rsidRPr="00A1115A" w:rsidRDefault="00DF22D5" w:rsidP="00984D16">
            <w:pPr>
              <w:pStyle w:val="TAC"/>
              <w:rPr>
                <w:lang w:eastAsia="ja-JP"/>
              </w:rPr>
            </w:pPr>
            <w:r>
              <w:rPr>
                <w:lang w:eastAsia="ja-JP"/>
              </w:rPr>
              <w:t>12</w:t>
            </w:r>
          </w:p>
        </w:tc>
        <w:tc>
          <w:tcPr>
            <w:tcW w:w="640" w:type="dxa"/>
          </w:tcPr>
          <w:p w:rsidR="001F7CD9" w:rsidRPr="00A1115A" w:rsidRDefault="00DF22D5" w:rsidP="00984D16">
            <w:pPr>
              <w:pStyle w:val="TAC"/>
              <w:rPr>
                <w:lang w:val="en-US" w:eastAsia="zh-CN"/>
              </w:rPr>
            </w:pPr>
            <w:r>
              <w:rPr>
                <w:lang w:val="en-US" w:eastAsia="zh-CN"/>
              </w:rPr>
              <w:t>12</w:t>
            </w:r>
          </w:p>
        </w:tc>
        <w:tc>
          <w:tcPr>
            <w:tcW w:w="640" w:type="dxa"/>
          </w:tcPr>
          <w:p w:rsidR="001F7CD9" w:rsidRPr="00A1115A" w:rsidRDefault="00DF22D5" w:rsidP="00984D16">
            <w:pPr>
              <w:pStyle w:val="TAC"/>
              <w:rPr>
                <w:lang w:eastAsia="ja-JP"/>
              </w:rPr>
            </w:pPr>
            <w:r>
              <w:rPr>
                <w:lang w:eastAsia="ja-JP"/>
              </w:rPr>
              <w:t>12</w:t>
            </w:r>
          </w:p>
        </w:tc>
        <w:tc>
          <w:tcPr>
            <w:tcW w:w="665" w:type="dxa"/>
          </w:tcPr>
          <w:p w:rsidR="001F7CD9" w:rsidRPr="00A1115A" w:rsidRDefault="00DF22D5" w:rsidP="00984D16">
            <w:pPr>
              <w:pStyle w:val="TAC"/>
              <w:rPr>
                <w:lang w:val="en-US" w:eastAsia="zh-CN"/>
              </w:rPr>
            </w:pPr>
            <w:r>
              <w:rPr>
                <w:lang w:val="en-US" w:eastAsia="zh-CN"/>
              </w:rPr>
              <w:t>12</w:t>
            </w:r>
          </w:p>
        </w:tc>
      </w:tr>
      <w:tr w:rsidR="001F7CD9" w:rsidRPr="00A1115A" w:rsidTr="00984D16">
        <w:trPr>
          <w:trHeight w:val="285"/>
          <w:jc w:val="center"/>
        </w:trPr>
        <w:tc>
          <w:tcPr>
            <w:tcW w:w="9773" w:type="dxa"/>
            <w:gridSpan w:val="15"/>
          </w:tcPr>
          <w:p w:rsidR="001F7CD9" w:rsidRPr="00A1115A" w:rsidRDefault="001F7CD9" w:rsidP="00984D16">
            <w:pPr>
              <w:pStyle w:val="TAN"/>
              <w:rPr>
                <w:lang w:eastAsia="ja-JP"/>
              </w:rPr>
            </w:pPr>
            <w:r w:rsidRPr="00A1115A">
              <w:rPr>
                <w:lang w:eastAsia="ja-JP"/>
              </w:rPr>
              <w:t xml:space="preserve">NOTE </w:t>
            </w:r>
            <w:r w:rsidR="008C1AE4">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05pt;mso-wrap-style:square;mso-position-horizontal-relative:page;mso-position-vertical-relative:page" o:ole="">
                  <v:imagedata r:id="rId8" o:title=""/>
                </v:shape>
                <o:OLEObject Type="Embed" ProgID="Equation.3" ShapeID="对象 118" DrawAspect="Content" ObjectID="_1682247259" r:id="rId9"/>
              </w:object>
            </w:r>
            <w:r w:rsidRPr="00A1115A">
              <w:rPr>
                <w:lang w:eastAsia="ja-JP"/>
              </w:rPr>
              <w:t xml:space="preserve">in MHz and </w:t>
            </w:r>
            <w:r w:rsidRPr="00A1115A">
              <w:rPr>
                <w:lang w:eastAsia="ja-JP"/>
              </w:rPr>
              <w:object w:dxaOrig="5000" w:dyaOrig="399">
                <v:shape id="对象 119" o:spid="_x0000_i1026" type="#_x0000_t75" style="width:203.95pt;height:12.05pt;mso-wrap-style:square;mso-position-horizontal-relative:page;mso-position-vertical-relative:page" o:ole="">
                  <v:imagedata r:id="rId10" o:title=""/>
                </v:shape>
                <o:OLEObject Type="Embed" ProgID="Equation.3" ShapeID="对象 119" DrawAspect="Content" ObjectID="_1682247260" r:id="rId11"/>
              </w:object>
            </w:r>
            <w:r w:rsidRPr="00A1115A">
              <w:rPr>
                <w:lang w:eastAsia="ja-JP"/>
              </w:rPr>
              <w:t xml:space="preserve"> with</w:t>
            </w:r>
            <w:r w:rsidRPr="00A1115A">
              <w:rPr>
                <w:lang w:eastAsia="ja-JP"/>
              </w:rPr>
              <w:object w:dxaOrig="438" w:dyaOrig="359">
                <v:shape id="对象 120" o:spid="_x0000_i1027" type="#_x0000_t75" style="width:12.05pt;height:12.05pt;mso-wrap-style:square;mso-position-horizontal-relative:page;mso-position-vertical-relative:page" o:ole="">
                  <v:imagedata r:id="rId12" o:title=""/>
                </v:shape>
                <o:OLEObject Type="Embed" ProgID="Equation.3" ShapeID="对象 120" DrawAspect="Content" ObjectID="_1682247261" r:id="rId13"/>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v:shape id="对象 121" o:spid="_x0000_i1028" type="#_x0000_t75" style="width:36.2pt;height:12.05pt;mso-wrap-style:square;mso-position-horizontal-relative:page;mso-position-vertical-relative:page" o:ole="">
                  <v:imagedata r:id="rId14" o:title=""/>
                </v:shape>
                <o:OLEObject Type="Embed" ProgID="Equation.3" ShapeID="对象 121" DrawAspect="Content" ObjectID="_1682247262" r:id="rId15"/>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rsidR="001F7CD9" w:rsidRPr="00A1115A" w:rsidRDefault="001F7CD9" w:rsidP="00984D16">
            <w:pPr>
              <w:pStyle w:val="TAN"/>
              <w:rPr>
                <w:lang w:eastAsia="ja-JP"/>
              </w:rPr>
            </w:pPr>
          </w:p>
        </w:tc>
      </w:tr>
    </w:tbl>
    <w:p w:rsidR="003418BF" w:rsidRPr="003418BF" w:rsidRDefault="003418BF" w:rsidP="003418BF">
      <w:pPr>
        <w:pStyle w:val="ae"/>
        <w:ind w:left="720" w:firstLine="720"/>
        <w:rPr>
          <w:rFonts w:ascii="Arial" w:hAnsi="Arial" w:cs="Arial"/>
        </w:rPr>
      </w:pPr>
      <w:r w:rsidRPr="003418BF">
        <w:rPr>
          <w:rFonts w:ascii="Arial" w:hAnsi="Arial" w:cs="Arial"/>
        </w:rPr>
        <w:t xml:space="preserve">Table </w:t>
      </w:r>
      <w:bookmarkEnd w:id="3"/>
      <w:r>
        <w:rPr>
          <w:rFonts w:ascii="Arial" w:hAnsi="Arial" w:cs="Arial"/>
          <w:noProof/>
        </w:rPr>
        <w:t>2.</w:t>
      </w:r>
      <w:r w:rsidR="00063088">
        <w:rPr>
          <w:rFonts w:ascii="Arial" w:hAnsi="Arial" w:cs="Arial"/>
          <w:noProof/>
        </w:rPr>
        <w:t>1</w:t>
      </w:r>
      <w:r>
        <w:rPr>
          <w:rFonts w:ascii="Arial" w:hAnsi="Arial" w:cs="Arial"/>
          <w:noProof/>
        </w:rPr>
        <w:t>-3</w:t>
      </w:r>
      <w:r w:rsidRPr="003418BF">
        <w:rPr>
          <w:rFonts w:ascii="Arial" w:hAnsi="Arial" w:cs="Arial"/>
        </w:rPr>
        <w:t xml:space="preserve">: </w:t>
      </w:r>
      <w:r w:rsidR="001F7CD9" w:rsidRPr="001F7CD9">
        <w:rPr>
          <w:rFonts w:ascii="Arial" w:hAnsi="Arial" w:cs="Arial"/>
        </w:rPr>
        <w:t>Reference sensitivity exceptions due to harmonic mixing for CA</w:t>
      </w:r>
    </w:p>
    <w:p w:rsidR="003418BF" w:rsidRPr="003418BF" w:rsidRDefault="003418BF" w:rsidP="003418BF">
      <w:pPr>
        <w:rPr>
          <w:rFonts w:ascii="Arial" w:hAnsi="Arial" w:cs="Arial"/>
        </w:rPr>
      </w:pPr>
    </w:p>
    <w:p w:rsidR="003418BF" w:rsidRPr="003418BF" w:rsidRDefault="003418BF" w:rsidP="003418BF">
      <w:pPr>
        <w:rPr>
          <w:rFonts w:ascii="Arial" w:hAnsi="Arial" w:cs="Arial"/>
        </w:rPr>
      </w:pPr>
      <w:r w:rsidRPr="003418BF">
        <w:rPr>
          <w:rFonts w:ascii="Arial" w:hAnsi="Arial" w:cs="Arial"/>
        </w:rPr>
        <w:t xml:space="preserve">And associated RB allocations should be as defined in </w:t>
      </w:r>
      <w:r w:rsidR="00504A41">
        <w:rPr>
          <w:rFonts w:ascii="Arial" w:hAnsi="Arial" w:cs="Arial"/>
        </w:rPr>
        <w:t>2.</w:t>
      </w:r>
      <w:r w:rsidR="00063088">
        <w:rPr>
          <w:rFonts w:ascii="Arial" w:hAnsi="Arial" w:cs="Arial"/>
        </w:rPr>
        <w:t>1</w:t>
      </w:r>
      <w:r w:rsidR="00504A41">
        <w:rPr>
          <w:rFonts w:ascii="Arial" w:hAnsi="Arial" w:cs="Arial"/>
        </w:rPr>
        <w:t>-4</w:t>
      </w:r>
      <w:r w:rsidRPr="003418BF">
        <w:rPr>
          <w:rFonts w:ascii="Arial" w:hAnsi="Arial" w:cs="Arial"/>
        </w:rPr>
        <w:t>.</w:t>
      </w:r>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610"/>
        <w:gridCol w:w="765"/>
        <w:gridCol w:w="765"/>
        <w:gridCol w:w="764"/>
        <w:gridCol w:w="764"/>
        <w:gridCol w:w="764"/>
        <w:gridCol w:w="764"/>
        <w:gridCol w:w="764"/>
        <w:gridCol w:w="764"/>
        <w:gridCol w:w="764"/>
        <w:gridCol w:w="764"/>
        <w:gridCol w:w="764"/>
        <w:gridCol w:w="764"/>
        <w:gridCol w:w="764"/>
        <w:gridCol w:w="837"/>
      </w:tblGrid>
      <w:tr w:rsidR="003418BF" w:rsidRPr="003418BF" w:rsidTr="007F3BCE">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3418BF" w:rsidRPr="003418BF" w:rsidRDefault="003418BF" w:rsidP="007F3BCE">
            <w:pPr>
              <w:pStyle w:val="TAH"/>
              <w:keepNext w:val="0"/>
              <w:rPr>
                <w:rFonts w:cs="Arial"/>
              </w:rPr>
            </w:pPr>
            <w:r w:rsidRPr="003418BF">
              <w:rPr>
                <w:rFonts w:cs="Arial"/>
              </w:rPr>
              <w:t>Operating band / SCS / Channel bandwidth / Duplex-mode</w:t>
            </w:r>
          </w:p>
        </w:tc>
      </w:tr>
      <w:tr w:rsidR="003418BF" w:rsidRPr="003418BF" w:rsidTr="00063088">
        <w:trPr>
          <w:cantSplit/>
          <w:trHeight w:val="420"/>
          <w:tblHeader/>
          <w:jc w:val="center"/>
        </w:trPr>
        <w:tc>
          <w:tcPr>
            <w:tcW w:w="443" w:type="pct"/>
            <w:shd w:val="clear" w:color="auto" w:fill="auto"/>
            <w:vAlign w:val="center"/>
          </w:tcPr>
          <w:p w:rsidR="003418BF" w:rsidRPr="003418BF" w:rsidRDefault="003418BF" w:rsidP="007F3BCE">
            <w:pPr>
              <w:pStyle w:val="TAH"/>
              <w:rPr>
                <w:rFonts w:cs="Arial"/>
              </w:rPr>
            </w:pPr>
            <w:r w:rsidRPr="003418BF">
              <w:rPr>
                <w:rFonts w:cs="Arial"/>
              </w:rPr>
              <w:t>Operating Band</w:t>
            </w:r>
          </w:p>
        </w:tc>
        <w:tc>
          <w:tcPr>
            <w:tcW w:w="244" w:type="pct"/>
          </w:tcPr>
          <w:p w:rsidR="003418BF" w:rsidRPr="003418BF" w:rsidRDefault="003418BF" w:rsidP="007F3BCE">
            <w:pPr>
              <w:pStyle w:val="TAH"/>
              <w:rPr>
                <w:rFonts w:cs="Arial"/>
              </w:rPr>
            </w:pPr>
            <w:r w:rsidRPr="003418BF">
              <w:rPr>
                <w:rFonts w:cs="Arial"/>
              </w:rPr>
              <w:t>SCS kHz</w:t>
            </w:r>
          </w:p>
        </w:tc>
        <w:tc>
          <w:tcPr>
            <w:tcW w:w="306" w:type="pct"/>
            <w:shd w:val="clear" w:color="auto" w:fill="auto"/>
            <w:vAlign w:val="center"/>
          </w:tcPr>
          <w:p w:rsidR="003418BF" w:rsidRPr="003418BF" w:rsidRDefault="003418BF" w:rsidP="007F3BCE">
            <w:pPr>
              <w:pStyle w:val="TAH"/>
              <w:rPr>
                <w:rFonts w:cs="Arial"/>
              </w:rPr>
            </w:pPr>
            <w:r w:rsidRPr="003418BF">
              <w:rPr>
                <w:rFonts w:cs="Arial"/>
              </w:rPr>
              <w:t>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30 MHz (</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40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50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60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70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80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90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p>
        </w:tc>
        <w:tc>
          <w:tcPr>
            <w:tcW w:w="335" w:type="pct"/>
            <w:shd w:val="clear" w:color="auto" w:fill="auto"/>
            <w:vAlign w:val="center"/>
          </w:tcPr>
          <w:p w:rsidR="003418BF" w:rsidRPr="003418BF" w:rsidRDefault="003418BF" w:rsidP="007F3BCE">
            <w:pPr>
              <w:pStyle w:val="TAH"/>
              <w:rPr>
                <w:rFonts w:cs="Arial"/>
              </w:rPr>
            </w:pPr>
            <w:r w:rsidRPr="003418BF">
              <w:rPr>
                <w:rFonts w:cs="Arial"/>
              </w:rPr>
              <w:t>Duplex Mode</w:t>
            </w:r>
          </w:p>
        </w:tc>
      </w:tr>
      <w:tr w:rsidR="003418BF" w:rsidRPr="003418BF" w:rsidTr="00063088">
        <w:trPr>
          <w:trHeight w:val="255"/>
          <w:jc w:val="center"/>
        </w:trPr>
        <w:tc>
          <w:tcPr>
            <w:tcW w:w="443" w:type="pct"/>
            <w:shd w:val="clear" w:color="auto" w:fill="auto"/>
            <w:vAlign w:val="center"/>
          </w:tcPr>
          <w:p w:rsidR="003418BF" w:rsidRPr="003418BF" w:rsidRDefault="00063088" w:rsidP="007F3BCE">
            <w:pPr>
              <w:pStyle w:val="TAC"/>
              <w:keepNext w:val="0"/>
              <w:rPr>
                <w:rFonts w:cs="Arial"/>
              </w:rPr>
            </w:pPr>
            <w:r>
              <w:rPr>
                <w:rFonts w:cs="Arial"/>
                <w:lang w:eastAsia="zh-CN"/>
              </w:rPr>
              <w:t>n46</w:t>
            </w:r>
          </w:p>
        </w:tc>
        <w:tc>
          <w:tcPr>
            <w:tcW w:w="244" w:type="pct"/>
            <w:vAlign w:val="center"/>
          </w:tcPr>
          <w:p w:rsidR="003418BF" w:rsidRPr="003418BF" w:rsidRDefault="003418BF" w:rsidP="007F3BCE">
            <w:pPr>
              <w:pStyle w:val="TAC"/>
              <w:rPr>
                <w:rFonts w:cs="Arial"/>
              </w:rPr>
            </w:pPr>
            <w:r w:rsidRPr="003418BF">
              <w:rPr>
                <w:rFonts w:cs="Arial"/>
              </w:rPr>
              <w:t>15</w:t>
            </w:r>
          </w:p>
        </w:tc>
        <w:tc>
          <w:tcPr>
            <w:tcW w:w="306" w:type="pct"/>
            <w:shd w:val="clear" w:color="auto" w:fill="auto"/>
            <w:vAlign w:val="center"/>
          </w:tcPr>
          <w:p w:rsidR="003418BF" w:rsidRPr="003418BF" w:rsidRDefault="00063088" w:rsidP="007F3BCE">
            <w:pPr>
              <w:pStyle w:val="TAC"/>
              <w:rPr>
                <w:rFonts w:cs="Arial"/>
              </w:rPr>
            </w:pPr>
            <w:r>
              <w:rPr>
                <w:rFonts w:cs="Arial"/>
                <w:szCs w:val="18"/>
              </w:rPr>
              <w:t>12</w:t>
            </w: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25</w:t>
            </w:r>
          </w:p>
        </w:tc>
        <w:tc>
          <w:tcPr>
            <w:tcW w:w="306" w:type="pct"/>
            <w:shd w:val="clear" w:color="auto" w:fill="auto"/>
            <w:vAlign w:val="center"/>
          </w:tcPr>
          <w:p w:rsidR="003418BF" w:rsidRPr="003418BF" w:rsidRDefault="00063088" w:rsidP="007F3BCE">
            <w:pPr>
              <w:pStyle w:val="TAC"/>
              <w:rPr>
                <w:rFonts w:cs="Arial"/>
              </w:rPr>
            </w:pPr>
            <w:r>
              <w:rPr>
                <w:rFonts w:cs="Arial"/>
              </w:rPr>
              <w:t>36</w:t>
            </w:r>
          </w:p>
        </w:tc>
        <w:tc>
          <w:tcPr>
            <w:tcW w:w="306" w:type="pct"/>
            <w:shd w:val="clear" w:color="auto" w:fill="auto"/>
            <w:vAlign w:val="center"/>
          </w:tcPr>
          <w:p w:rsidR="003418BF" w:rsidRPr="003418BF" w:rsidRDefault="00063088" w:rsidP="007F3BCE">
            <w:pPr>
              <w:pStyle w:val="TAC"/>
              <w:rPr>
                <w:rFonts w:cs="Arial"/>
              </w:rPr>
            </w:pPr>
            <w:r>
              <w:rPr>
                <w:rFonts w:cs="Arial"/>
                <w:lang w:eastAsia="zh-CN"/>
              </w:rPr>
              <w:t>50</w:t>
            </w: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063088" w:rsidRDefault="00063088" w:rsidP="007F3BCE">
            <w:pPr>
              <w:pStyle w:val="TAC"/>
              <w:rPr>
                <w:rFonts w:cs="Arial"/>
                <w:bCs/>
                <w:color w:val="FF0000"/>
              </w:rPr>
            </w:pPr>
            <w:r w:rsidRPr="00063088">
              <w:rPr>
                <w:rFonts w:cs="Arial"/>
                <w:bCs/>
                <w:color w:val="000000" w:themeColor="text1"/>
              </w:rPr>
              <w:t>100</w:t>
            </w:r>
          </w:p>
        </w:tc>
        <w:tc>
          <w:tcPr>
            <w:tcW w:w="306" w:type="pct"/>
            <w:vAlign w:val="center"/>
          </w:tcPr>
          <w:p w:rsidR="003418BF" w:rsidRPr="003418BF" w:rsidRDefault="00063088" w:rsidP="007F3BCE">
            <w:pPr>
              <w:pStyle w:val="TAC"/>
              <w:rPr>
                <w:rFonts w:cs="Arial"/>
              </w:rPr>
            </w:pPr>
            <w:r w:rsidRPr="00063088">
              <w:rPr>
                <w:rFonts w:cs="Arial"/>
                <w:bCs/>
                <w:color w:val="000000" w:themeColor="text1"/>
              </w:rPr>
              <w:t>100</w:t>
            </w:r>
          </w:p>
        </w:tc>
        <w:tc>
          <w:tcPr>
            <w:tcW w:w="306" w:type="pct"/>
            <w:vAlign w:val="center"/>
          </w:tcPr>
          <w:p w:rsidR="003418BF" w:rsidRPr="003418BF" w:rsidRDefault="00063088" w:rsidP="007F3BCE">
            <w:pPr>
              <w:pStyle w:val="TAC"/>
              <w:rPr>
                <w:rFonts w:cs="Arial"/>
              </w:rPr>
            </w:pPr>
            <w:r w:rsidRPr="00063088">
              <w:rPr>
                <w:rFonts w:cs="Arial"/>
                <w:bCs/>
                <w:color w:val="000000" w:themeColor="text1"/>
              </w:rPr>
              <w:t>100</w:t>
            </w:r>
          </w:p>
        </w:tc>
        <w:tc>
          <w:tcPr>
            <w:tcW w:w="306" w:type="pct"/>
          </w:tcPr>
          <w:p w:rsidR="003418BF" w:rsidRPr="003418BF" w:rsidRDefault="00063088" w:rsidP="007F3BCE">
            <w:pPr>
              <w:pStyle w:val="TAC"/>
              <w:rPr>
                <w:rFonts w:cs="Arial"/>
              </w:rPr>
            </w:pPr>
            <w:r w:rsidRPr="00063088">
              <w:rPr>
                <w:rFonts w:cs="Arial"/>
                <w:bCs/>
                <w:color w:val="000000" w:themeColor="text1"/>
              </w:rPr>
              <w:t>100</w:t>
            </w:r>
          </w:p>
        </w:tc>
        <w:tc>
          <w:tcPr>
            <w:tcW w:w="306" w:type="pct"/>
            <w:vAlign w:val="center"/>
          </w:tcPr>
          <w:p w:rsidR="003418BF" w:rsidRPr="003418BF" w:rsidRDefault="00063088" w:rsidP="007F3BCE">
            <w:pPr>
              <w:pStyle w:val="TAC"/>
              <w:rPr>
                <w:rFonts w:cs="Arial"/>
              </w:rPr>
            </w:pPr>
            <w:r w:rsidRPr="00063088">
              <w:rPr>
                <w:rFonts w:cs="Arial"/>
                <w:bCs/>
                <w:color w:val="000000" w:themeColor="text1"/>
              </w:rPr>
              <w:t>100</w:t>
            </w:r>
          </w:p>
        </w:tc>
        <w:tc>
          <w:tcPr>
            <w:tcW w:w="306" w:type="pct"/>
            <w:vAlign w:val="center"/>
          </w:tcPr>
          <w:p w:rsidR="003418BF" w:rsidRPr="003418BF" w:rsidRDefault="00063088" w:rsidP="007F3BCE">
            <w:pPr>
              <w:pStyle w:val="TAC"/>
              <w:rPr>
                <w:rFonts w:cs="Arial"/>
              </w:rPr>
            </w:pPr>
            <w:r w:rsidRPr="00063088">
              <w:rPr>
                <w:rFonts w:cs="Arial"/>
                <w:bCs/>
                <w:color w:val="000000" w:themeColor="text1"/>
              </w:rPr>
              <w:t>100</w:t>
            </w:r>
          </w:p>
        </w:tc>
        <w:tc>
          <w:tcPr>
            <w:tcW w:w="306" w:type="pct"/>
            <w:vAlign w:val="center"/>
          </w:tcPr>
          <w:p w:rsidR="003418BF" w:rsidRPr="003418BF" w:rsidRDefault="00063088" w:rsidP="007F3BCE">
            <w:pPr>
              <w:pStyle w:val="TAC"/>
              <w:rPr>
                <w:rFonts w:cs="Arial"/>
              </w:rPr>
            </w:pPr>
            <w:r w:rsidRPr="00063088">
              <w:rPr>
                <w:rFonts w:cs="Arial"/>
                <w:bCs/>
                <w:color w:val="000000" w:themeColor="text1"/>
              </w:rPr>
              <w:t>100</w:t>
            </w:r>
          </w:p>
        </w:tc>
        <w:tc>
          <w:tcPr>
            <w:tcW w:w="335" w:type="pct"/>
            <w:shd w:val="clear" w:color="auto" w:fill="auto"/>
            <w:vAlign w:val="center"/>
          </w:tcPr>
          <w:p w:rsidR="003418BF" w:rsidRPr="003418BF" w:rsidRDefault="003418BF" w:rsidP="007F3BCE">
            <w:pPr>
              <w:pStyle w:val="TAC"/>
              <w:keepNext w:val="0"/>
              <w:rPr>
                <w:rFonts w:cs="Arial"/>
              </w:rPr>
            </w:pPr>
            <w:r w:rsidRPr="003418BF">
              <w:rPr>
                <w:rFonts w:cs="Arial"/>
              </w:rPr>
              <w:t>FDD</w:t>
            </w:r>
          </w:p>
        </w:tc>
      </w:tr>
    </w:tbl>
    <w:p w:rsidR="003418BF" w:rsidRPr="003418BF" w:rsidRDefault="003418BF" w:rsidP="00063088">
      <w:pPr>
        <w:pStyle w:val="ae"/>
        <w:ind w:left="720" w:firstLine="720"/>
        <w:jc w:val="center"/>
        <w:rPr>
          <w:rFonts w:ascii="Arial" w:hAnsi="Arial" w:cs="Arial"/>
        </w:rPr>
      </w:pPr>
      <w:bookmarkStart w:id="4" w:name="_Ref61274135"/>
      <w:r w:rsidRPr="003418BF">
        <w:rPr>
          <w:rFonts w:ascii="Arial" w:hAnsi="Arial" w:cs="Arial"/>
        </w:rPr>
        <w:t xml:space="preserve">Table </w:t>
      </w:r>
      <w:bookmarkEnd w:id="4"/>
      <w:r>
        <w:rPr>
          <w:rFonts w:ascii="Arial" w:hAnsi="Arial" w:cs="Arial"/>
          <w:noProof/>
        </w:rPr>
        <w:t>2.</w:t>
      </w:r>
      <w:r w:rsidR="00063088">
        <w:rPr>
          <w:rFonts w:ascii="Arial" w:hAnsi="Arial" w:cs="Arial"/>
          <w:noProof/>
        </w:rPr>
        <w:t>1</w:t>
      </w:r>
      <w:r>
        <w:rPr>
          <w:rFonts w:ascii="Arial" w:hAnsi="Arial" w:cs="Arial"/>
          <w:noProof/>
        </w:rPr>
        <w:t>-4</w:t>
      </w:r>
      <w:r w:rsidRPr="003418BF">
        <w:rPr>
          <w:rFonts w:ascii="Arial" w:hAnsi="Arial" w:cs="Arial"/>
        </w:rPr>
        <w:t xml:space="preserve">: </w:t>
      </w:r>
      <w:r w:rsidR="00063088" w:rsidRPr="00063088">
        <w:rPr>
          <w:rFonts w:ascii="Arial" w:hAnsi="Arial" w:cs="Arial"/>
        </w:rPr>
        <w:t>Uplink configuration for reference sensitivity exceptions due to receiver harmonic mixing for CA in NR FR1</w:t>
      </w:r>
    </w:p>
    <w:p w:rsidR="007110BF" w:rsidRDefault="007110BF" w:rsidP="007110BF">
      <w:pPr>
        <w:spacing w:after="120"/>
        <w:rPr>
          <w:b/>
          <w:i/>
        </w:rPr>
      </w:pPr>
    </w:p>
    <w:p w:rsidR="007110BF" w:rsidRDefault="007110BF" w:rsidP="007110BF">
      <w:pPr>
        <w:spacing w:after="120"/>
        <w:rPr>
          <w:rFonts w:ascii="Arial" w:hAnsi="Arial" w:cs="Arial"/>
        </w:rPr>
      </w:pPr>
      <w:r w:rsidRPr="00504A41">
        <w:rPr>
          <w:b/>
          <w:i/>
        </w:rPr>
        <w:t xml:space="preserve">Proposal </w:t>
      </w:r>
      <w:r>
        <w:rPr>
          <w:b/>
          <w:i/>
        </w:rPr>
        <w:t>2</w:t>
      </w:r>
      <w:r w:rsidRPr="00504A41">
        <w:rPr>
          <w:b/>
          <w:i/>
        </w:rPr>
        <w:t xml:space="preserve">: </w:t>
      </w:r>
      <w:r w:rsidRPr="001F7CD9">
        <w:rPr>
          <w:b/>
          <w:i/>
        </w:rPr>
        <w:t xml:space="preserve">Reference sensitivity exceptions due to harmonic mixing for </w:t>
      </w:r>
      <w:r>
        <w:rPr>
          <w:b/>
          <w:i/>
        </w:rPr>
        <w:t>DC_48_n46</w:t>
      </w:r>
      <w:r w:rsidRPr="001F7CD9">
        <w:rPr>
          <w:b/>
          <w:i/>
        </w:rPr>
        <w:t xml:space="preserve"> in NR FR1</w:t>
      </w:r>
      <w:r>
        <w:rPr>
          <w:b/>
          <w:i/>
        </w:rPr>
        <w:t xml:space="preserve"> </w:t>
      </w:r>
      <w:r w:rsidR="007D698E">
        <w:rPr>
          <w:b/>
          <w:i/>
        </w:rPr>
        <w:t xml:space="preserve">in TS38.101-3 </w:t>
      </w:r>
      <w:r>
        <w:rPr>
          <w:b/>
          <w:i/>
        </w:rPr>
        <w:t xml:space="preserve">shall also be specified </w:t>
      </w:r>
      <w:r w:rsidR="001658A2">
        <w:rPr>
          <w:b/>
          <w:i/>
        </w:rPr>
        <w:t>accordingly</w:t>
      </w:r>
    </w:p>
    <w:p w:rsidR="007D698E" w:rsidRPr="00EF5447" w:rsidRDefault="007D698E" w:rsidP="007D698E">
      <w:pPr>
        <w:pStyle w:val="TH"/>
        <w:rPr>
          <w:rFonts w:eastAsia="Malgun Gothic"/>
          <w:lang w:eastAsia="ko-KR"/>
        </w:rPr>
      </w:pPr>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81"/>
        <w:gridCol w:w="881"/>
        <w:gridCol w:w="711"/>
        <w:gridCol w:w="794"/>
        <w:gridCol w:w="794"/>
        <w:gridCol w:w="794"/>
        <w:gridCol w:w="794"/>
        <w:gridCol w:w="794"/>
        <w:gridCol w:w="794"/>
        <w:gridCol w:w="794"/>
        <w:gridCol w:w="794"/>
        <w:gridCol w:w="794"/>
        <w:gridCol w:w="828"/>
      </w:tblGrid>
      <w:tr w:rsidR="007D698E" w:rsidRPr="00EF5447" w:rsidTr="00984D16">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 xml:space="preserve">E-UTRA or NR Band / Channel bandwidth of the </w:t>
            </w:r>
            <w:r w:rsidRPr="00EF5447">
              <w:rPr>
                <w:lang w:eastAsia="zh-CN"/>
              </w:rPr>
              <w:t>affected DL</w:t>
            </w:r>
            <w:r w:rsidRPr="00EF5447">
              <w:t xml:space="preserve"> band / MSD</w:t>
            </w:r>
          </w:p>
        </w:tc>
      </w:tr>
      <w:tr w:rsidR="007D698E" w:rsidRPr="00EF5447" w:rsidTr="00984D16">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5</w:t>
            </w:r>
          </w:p>
          <w:p w:rsidR="007D698E" w:rsidRPr="00EF5447" w:rsidRDefault="007D698E" w:rsidP="00984D16">
            <w:pPr>
              <w:pStyle w:val="TAH"/>
            </w:pPr>
            <w:r w:rsidRPr="00EF5447">
              <w:t>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15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20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25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40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50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60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80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90 MHz</w:t>
            </w:r>
          </w:p>
          <w:p w:rsidR="007D698E" w:rsidRPr="00EF5447" w:rsidRDefault="007D698E" w:rsidP="00984D16">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100 MHz</w:t>
            </w:r>
          </w:p>
          <w:p w:rsidR="007D698E" w:rsidRPr="00EF5447" w:rsidRDefault="007D698E" w:rsidP="00984D16">
            <w:pPr>
              <w:pStyle w:val="TAH"/>
            </w:pPr>
            <w:r w:rsidRPr="00EF5447">
              <w:t>(dB)</w:t>
            </w:r>
          </w:p>
        </w:tc>
      </w:tr>
      <w:tr w:rsidR="007D698E" w:rsidRPr="00EF5447" w:rsidTr="005875D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rPr>
                <w:vertAlign w:val="superscript"/>
              </w:rPr>
            </w:pPr>
            <w:r>
              <w:t>48</w:t>
            </w:r>
            <w:r>
              <w:rPr>
                <w:vertAlign w:val="superscript"/>
              </w:rPr>
              <w:t>2,x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7D698E" w:rsidRPr="00A1115A" w:rsidRDefault="007D698E" w:rsidP="007D698E">
            <w:pPr>
              <w:pStyle w:val="TAC"/>
              <w:rPr>
                <w:lang w:eastAsia="ja-JP"/>
              </w:rPr>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7D698E" w:rsidRPr="00A1115A" w:rsidRDefault="007D698E" w:rsidP="007D698E">
            <w:pPr>
              <w:pStyle w:val="TAC"/>
              <w:rPr>
                <w:lang w:eastAsia="ja-JP"/>
              </w:rPr>
            </w:pPr>
            <w:r w:rsidRPr="00DF22D5">
              <w:rPr>
                <w:lang w:eastAsia="ja-JP"/>
              </w:rPr>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7D698E" w:rsidRPr="00A1115A" w:rsidRDefault="007D698E" w:rsidP="007D698E">
            <w:pPr>
              <w:pStyle w:val="TAC"/>
              <w:rPr>
                <w:lang w:eastAsia="ja-JP"/>
              </w:rPr>
            </w:pPr>
            <w:r w:rsidRPr="00DF22D5">
              <w:rPr>
                <w:lang w:eastAsia="ja-JP"/>
              </w:rPr>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7D698E" w:rsidRPr="00A1115A" w:rsidRDefault="007D698E" w:rsidP="007D698E">
            <w:pPr>
              <w:pStyle w:val="TAC"/>
              <w:rPr>
                <w:lang w:eastAsia="ja-JP"/>
              </w:rPr>
            </w:pPr>
            <w:r w:rsidRPr="00DF22D5">
              <w:rPr>
                <w:lang w:eastAsia="ja-JP"/>
              </w:rPr>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7D698E">
            <w:pPr>
              <w:pStyle w:val="TAC"/>
            </w:pPr>
          </w:p>
        </w:tc>
      </w:tr>
      <w:tr w:rsidR="007D698E" w:rsidRPr="00EF5447" w:rsidTr="00984D16">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D698E" w:rsidRPr="00EF5447" w:rsidRDefault="007D698E" w:rsidP="00984D16">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rsidR="007D698E" w:rsidRPr="00EF5447" w:rsidRDefault="007D698E" w:rsidP="007D698E">
            <w:pPr>
              <w:pStyle w:val="TAN"/>
              <w:rPr>
                <w:lang w:eastAsia="ja-JP"/>
              </w:rPr>
            </w:pPr>
            <w:r w:rsidRPr="00A1115A">
              <w:rPr>
                <w:lang w:eastAsia="ja-JP"/>
              </w:rPr>
              <w:t xml:space="preserve">NOTE </w:t>
            </w:r>
            <w:r>
              <w:rPr>
                <w:lang w:eastAsia="ja-JP"/>
              </w:rPr>
              <w:t>x</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v:shape id="_x0000_i1029" type="#_x0000_t75" style="width:77.85pt;height:12.05pt;mso-wrap-style:square;mso-position-horizontal-relative:page;mso-position-vertical-relative:page" o:ole="">
                  <v:imagedata r:id="rId8" o:title=""/>
                </v:shape>
                <o:OLEObject Type="Embed" ProgID="Equation.3" ShapeID="_x0000_i1029" DrawAspect="Content" ObjectID="_1682247263" r:id="rId16"/>
              </w:object>
            </w:r>
            <w:r w:rsidRPr="00A1115A">
              <w:rPr>
                <w:lang w:eastAsia="ja-JP"/>
              </w:rPr>
              <w:t xml:space="preserve">in MHz and </w:t>
            </w:r>
            <w:r w:rsidRPr="00A1115A">
              <w:rPr>
                <w:lang w:eastAsia="ja-JP"/>
              </w:rPr>
              <w:object w:dxaOrig="5000" w:dyaOrig="399">
                <v:shape id="_x0000_i1030" type="#_x0000_t75" style="width:203.95pt;height:12.05pt;mso-wrap-style:square;mso-position-horizontal-relative:page;mso-position-vertical-relative:page" o:ole="">
                  <v:imagedata r:id="rId10" o:title=""/>
                </v:shape>
                <o:OLEObject Type="Embed" ProgID="Equation.3" ShapeID="_x0000_i1030" DrawAspect="Content" ObjectID="_1682247264" r:id="rId17"/>
              </w:object>
            </w:r>
            <w:r w:rsidRPr="00A1115A">
              <w:rPr>
                <w:lang w:eastAsia="ja-JP"/>
              </w:rPr>
              <w:t xml:space="preserve"> with</w:t>
            </w:r>
            <w:r w:rsidRPr="00A1115A">
              <w:rPr>
                <w:lang w:eastAsia="ja-JP"/>
              </w:rPr>
              <w:object w:dxaOrig="438" w:dyaOrig="359">
                <v:shape id="_x0000_i1031" type="#_x0000_t75" style="width:12.05pt;height:12.05pt;mso-wrap-style:square;mso-position-horizontal-relative:page;mso-position-vertical-relative:page" o:ole="">
                  <v:imagedata r:id="rId12" o:title=""/>
                </v:shape>
                <o:OLEObject Type="Embed" ProgID="Equation.3" ShapeID="_x0000_i1031" DrawAspect="Content" ObjectID="_1682247265" r:id="rId18"/>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v:shape id="_x0000_i1032" type="#_x0000_t75" style="width:36.2pt;height:12.05pt;mso-wrap-style:square;mso-position-horizontal-relative:page;mso-position-vertical-relative:page" o:ole="">
                  <v:imagedata r:id="rId14" o:title=""/>
                </v:shape>
                <o:OLEObject Type="Embed" ProgID="Equation.3" ShapeID="_x0000_i1032" DrawAspect="Content" ObjectID="_1682247266" r:id="rId19"/>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tc>
      </w:tr>
    </w:tbl>
    <w:p w:rsidR="007D698E" w:rsidRDefault="007D698E" w:rsidP="004318C8">
      <w:pPr>
        <w:rPr>
          <w:rFonts w:eastAsia="SimSun"/>
          <w:b/>
          <w:i/>
        </w:rPr>
      </w:pPr>
    </w:p>
    <w:p w:rsidR="007D698E" w:rsidRPr="00EF5447" w:rsidRDefault="007D698E" w:rsidP="007D698E">
      <w:pPr>
        <w:pStyle w:val="TH"/>
      </w:pPr>
      <w:r w:rsidRPr="00EF5447">
        <w:t>Table 7.3B.2.3.1-5: Uplink configuration for reference sensitivity exceptions due to receiver harmonic mixing for EN-DC paring with n46</w:t>
      </w:r>
    </w:p>
    <w:tbl>
      <w:tblPr>
        <w:tblW w:w="10447" w:type="dxa"/>
        <w:tblCellMar>
          <w:left w:w="0" w:type="dxa"/>
          <w:right w:w="0" w:type="dxa"/>
        </w:tblCellMar>
        <w:tblLook w:val="04A0" w:firstRow="1" w:lastRow="0" w:firstColumn="1" w:lastColumn="0" w:noHBand="0" w:noVBand="1"/>
      </w:tblPr>
      <w:tblGrid>
        <w:gridCol w:w="695"/>
        <w:gridCol w:w="695"/>
        <w:gridCol w:w="706"/>
        <w:gridCol w:w="760"/>
        <w:gridCol w:w="760"/>
        <w:gridCol w:w="759"/>
        <w:gridCol w:w="759"/>
        <w:gridCol w:w="759"/>
        <w:gridCol w:w="759"/>
        <w:gridCol w:w="759"/>
        <w:gridCol w:w="759"/>
        <w:gridCol w:w="759"/>
        <w:gridCol w:w="759"/>
        <w:gridCol w:w="759"/>
      </w:tblGrid>
      <w:tr w:rsidR="007D698E" w:rsidRPr="00EF5447" w:rsidTr="007D698E">
        <w:trPr>
          <w:trHeight w:val="187"/>
        </w:trPr>
        <w:tc>
          <w:tcPr>
            <w:tcW w:w="10447"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7D698E" w:rsidRPr="00EF5447" w:rsidTr="007D698E">
        <w:trPr>
          <w:trHeight w:val="187"/>
        </w:trPr>
        <w:tc>
          <w:tcPr>
            <w:tcW w:w="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UL band</w:t>
            </w:r>
          </w:p>
        </w:tc>
        <w:tc>
          <w:tcPr>
            <w:tcW w:w="695"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DL band</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SCS of UL band</w:t>
            </w:r>
          </w:p>
          <w:p w:rsidR="007D698E" w:rsidRPr="00EF5447" w:rsidRDefault="007D698E" w:rsidP="00984D16">
            <w:pPr>
              <w:pStyle w:val="TAH"/>
            </w:pPr>
            <w:r w:rsidRPr="00EF5447">
              <w:t>(kHz)</w:t>
            </w:r>
          </w:p>
        </w:tc>
        <w:tc>
          <w:tcPr>
            <w:tcW w:w="760"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5 MHz</w:t>
            </w:r>
          </w:p>
          <w:p w:rsidR="007D698E" w:rsidRPr="00EF5447" w:rsidRDefault="007D698E" w:rsidP="00984D16">
            <w:pPr>
              <w:pStyle w:val="TAH"/>
            </w:pPr>
            <w:r w:rsidRPr="00EF5447">
              <w:t>(L</w:t>
            </w:r>
            <w:r w:rsidRPr="00EF5447">
              <w:rPr>
                <w:vertAlign w:val="subscript"/>
              </w:rPr>
              <w:t>CRB</w:t>
            </w:r>
            <w:r w:rsidRPr="00EF5447">
              <w:t>)</w:t>
            </w:r>
          </w:p>
        </w:tc>
        <w:tc>
          <w:tcPr>
            <w:tcW w:w="760"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15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20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25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40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50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60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80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90 MHz</w:t>
            </w:r>
          </w:p>
          <w:p w:rsidR="007D698E" w:rsidRPr="00EF5447" w:rsidRDefault="007D698E" w:rsidP="00984D16">
            <w:pPr>
              <w:pStyle w:val="TAH"/>
            </w:pPr>
            <w:r w:rsidRPr="00EF5447">
              <w:t>(L</w:t>
            </w:r>
            <w:r w:rsidRPr="00EF5447">
              <w:rPr>
                <w:vertAlign w:val="subscript"/>
              </w:rPr>
              <w:t>CRB</w:t>
            </w:r>
            <w:r w:rsidRPr="00EF5447">
              <w:t>)</w:t>
            </w:r>
          </w:p>
        </w:tc>
        <w:tc>
          <w:tcPr>
            <w:tcW w:w="759"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984D16">
            <w:pPr>
              <w:pStyle w:val="TAH"/>
            </w:pPr>
            <w:r w:rsidRPr="00EF5447">
              <w:t>100 MHz</w:t>
            </w:r>
          </w:p>
          <w:p w:rsidR="007D698E" w:rsidRPr="00EF5447" w:rsidRDefault="007D698E" w:rsidP="00984D16">
            <w:pPr>
              <w:pStyle w:val="TAH"/>
            </w:pPr>
            <w:r w:rsidRPr="00EF5447">
              <w:t>(L</w:t>
            </w:r>
            <w:r w:rsidRPr="00EF5447">
              <w:rPr>
                <w:vertAlign w:val="subscript"/>
              </w:rPr>
              <w:t>CRB</w:t>
            </w:r>
            <w:r w:rsidRPr="00EF5447">
              <w:t>)</w:t>
            </w:r>
          </w:p>
        </w:tc>
      </w:tr>
      <w:tr w:rsidR="007D698E" w:rsidRPr="00EF5447" w:rsidTr="007D698E">
        <w:trPr>
          <w:trHeight w:val="187"/>
        </w:trPr>
        <w:tc>
          <w:tcPr>
            <w:tcW w:w="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98E" w:rsidRPr="00EF5447" w:rsidRDefault="007D698E" w:rsidP="007D698E">
            <w:pPr>
              <w:pStyle w:val="TAC"/>
              <w:rPr>
                <w:lang w:eastAsia="ja-JP"/>
              </w:rPr>
            </w:pPr>
            <w:r w:rsidRPr="00EF5447">
              <w:rPr>
                <w:lang w:eastAsia="ja-JP"/>
              </w:rPr>
              <w:t>n46</w:t>
            </w:r>
          </w:p>
        </w:tc>
        <w:tc>
          <w:tcPr>
            <w:tcW w:w="695"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7D698E">
            <w:pPr>
              <w:pStyle w:val="TAC"/>
              <w:rPr>
                <w:lang w:eastAsia="ja-JP"/>
              </w:rPr>
            </w:pPr>
            <w:r>
              <w:rPr>
                <w:lang w:eastAsia="ja-JP"/>
              </w:rPr>
              <w:t>48</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rsidR="007D698E" w:rsidRPr="00EF5447" w:rsidRDefault="007D698E" w:rsidP="007D698E">
            <w:pPr>
              <w:pStyle w:val="TAC"/>
              <w:rPr>
                <w:lang w:eastAsia="ja-JP"/>
              </w:rPr>
            </w:pPr>
            <w:r w:rsidRPr="00EF5447">
              <w:rPr>
                <w:lang w:eastAsia="ja-JP"/>
              </w:rPr>
              <w:t>15</w:t>
            </w:r>
          </w:p>
        </w:tc>
        <w:tc>
          <w:tcPr>
            <w:tcW w:w="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698E" w:rsidRPr="003418BF" w:rsidRDefault="007D698E" w:rsidP="007D698E">
            <w:pPr>
              <w:pStyle w:val="TAC"/>
              <w:rPr>
                <w:rFonts w:cs="Arial"/>
              </w:rPr>
            </w:pPr>
            <w:r>
              <w:rPr>
                <w:rFonts w:cs="Arial"/>
                <w:szCs w:val="18"/>
              </w:rPr>
              <w:t>12</w:t>
            </w:r>
          </w:p>
        </w:tc>
        <w:tc>
          <w:tcPr>
            <w:tcW w:w="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698E" w:rsidRPr="003418BF" w:rsidRDefault="007D698E" w:rsidP="007D698E">
            <w:pPr>
              <w:pStyle w:val="TAC"/>
              <w:rPr>
                <w:rFonts w:cs="Arial"/>
              </w:rPr>
            </w:pPr>
            <w:r w:rsidRPr="003418BF">
              <w:rPr>
                <w:rFonts w:cs="Arial"/>
                <w:szCs w:val="18"/>
              </w:rPr>
              <w:t>25</w:t>
            </w:r>
          </w:p>
        </w:tc>
        <w:tc>
          <w:tcPr>
            <w:tcW w:w="7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698E" w:rsidRPr="003418BF" w:rsidRDefault="007D698E" w:rsidP="007D698E">
            <w:pPr>
              <w:pStyle w:val="TAC"/>
              <w:rPr>
                <w:rFonts w:cs="Arial"/>
              </w:rPr>
            </w:pPr>
            <w:r>
              <w:rPr>
                <w:rFonts w:cs="Arial"/>
              </w:rPr>
              <w:t>36</w:t>
            </w:r>
          </w:p>
        </w:tc>
        <w:tc>
          <w:tcPr>
            <w:tcW w:w="7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698E" w:rsidRPr="003418BF" w:rsidRDefault="007D698E" w:rsidP="007D698E">
            <w:pPr>
              <w:pStyle w:val="TAC"/>
              <w:rPr>
                <w:rFonts w:cs="Arial"/>
              </w:rPr>
            </w:pPr>
            <w:r>
              <w:rPr>
                <w:rFonts w:cs="Arial"/>
                <w:lang w:eastAsia="zh-CN"/>
              </w:rPr>
              <w:t>50</w:t>
            </w: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c>
          <w:tcPr>
            <w:tcW w:w="759" w:type="dxa"/>
            <w:tcBorders>
              <w:top w:val="nil"/>
              <w:left w:val="nil"/>
              <w:bottom w:val="single" w:sz="8" w:space="0" w:color="auto"/>
              <w:right w:val="single" w:sz="8" w:space="0" w:color="auto"/>
            </w:tcBorders>
            <w:tcMar>
              <w:top w:w="0" w:type="dxa"/>
              <w:left w:w="108" w:type="dxa"/>
              <w:bottom w:w="0" w:type="dxa"/>
              <w:right w:w="108" w:type="dxa"/>
            </w:tcMar>
          </w:tcPr>
          <w:p w:rsidR="007D698E" w:rsidRPr="00EF5447" w:rsidRDefault="007D698E" w:rsidP="007D698E">
            <w:pPr>
              <w:pStyle w:val="TAC"/>
            </w:pPr>
          </w:p>
        </w:tc>
      </w:tr>
    </w:tbl>
    <w:p w:rsidR="007D698E" w:rsidRDefault="007D698E" w:rsidP="004318C8">
      <w:pPr>
        <w:rPr>
          <w:rFonts w:eastAsia="SimSun"/>
          <w:b/>
          <w:i/>
        </w:rPr>
      </w:pPr>
    </w:p>
    <w:p w:rsidR="003A71F8" w:rsidRPr="007D698E" w:rsidRDefault="003A71F8" w:rsidP="00334C05">
      <w:pPr>
        <w:pBdr>
          <w:bottom w:val="single" w:sz="6" w:space="2" w:color="auto"/>
        </w:pBdr>
        <w:rPr>
          <w:rFonts w:eastAsia="新細明體"/>
          <w:b/>
          <w:i/>
          <w:sz w:val="22"/>
          <w:szCs w:val="22"/>
          <w:lang w:eastAsia="zh-TW"/>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475A35" w:rsidRDefault="00F66FA0" w:rsidP="00F66FA0">
      <w:pPr>
        <w:pStyle w:val="affe"/>
        <w:numPr>
          <w:ilvl w:val="0"/>
          <w:numId w:val="37"/>
        </w:numPr>
        <w:rPr>
          <w:rFonts w:eastAsia="新細明體"/>
          <w:lang w:eastAsia="zh-TW"/>
        </w:rPr>
      </w:pPr>
      <w:r w:rsidRPr="00F66FA0">
        <w:rPr>
          <w:rFonts w:eastAsia="新細明體"/>
          <w:lang w:eastAsia="zh-TW"/>
        </w:rPr>
        <w:t>RP-202277, Revised Basket WID on adding channel bandwidth support to existing NR bands, Ericsson</w:t>
      </w:r>
    </w:p>
    <w:p w:rsidR="00F66FA0" w:rsidRDefault="006200AF" w:rsidP="00F66FA0">
      <w:pPr>
        <w:pStyle w:val="affe"/>
        <w:numPr>
          <w:ilvl w:val="0"/>
          <w:numId w:val="37"/>
        </w:numPr>
        <w:rPr>
          <w:rFonts w:eastAsia="新細明體"/>
          <w:lang w:eastAsia="zh-TW"/>
        </w:rPr>
      </w:pPr>
      <w:r>
        <w:rPr>
          <w:rFonts w:eastAsia="新細明體"/>
          <w:lang w:eastAsia="zh-TW"/>
        </w:rPr>
        <w:t xml:space="preserve">R4-2103185 </w:t>
      </w:r>
      <w:r w:rsidR="00F66FA0" w:rsidRPr="00F66FA0">
        <w:rPr>
          <w:rFonts w:eastAsia="新細明體"/>
          <w:lang w:eastAsia="zh-TW"/>
        </w:rPr>
        <w:t>Way forward on the introduction of 25 MHz in band n5</w:t>
      </w:r>
      <w:r w:rsidR="00F66FA0">
        <w:rPr>
          <w:rFonts w:eastAsia="新細明體"/>
          <w:lang w:eastAsia="zh-TW"/>
        </w:rPr>
        <w:t>, RAN4#98-e</w:t>
      </w:r>
    </w:p>
    <w:p w:rsidR="007234DA" w:rsidRDefault="007234DA" w:rsidP="007234DA">
      <w:pPr>
        <w:pStyle w:val="affe"/>
        <w:numPr>
          <w:ilvl w:val="0"/>
          <w:numId w:val="37"/>
        </w:numPr>
        <w:rPr>
          <w:rFonts w:eastAsia="新細明體"/>
          <w:lang w:eastAsia="zh-TW"/>
        </w:rPr>
      </w:pPr>
      <w:r w:rsidRPr="007234DA">
        <w:rPr>
          <w:rFonts w:eastAsia="新細明體"/>
          <w:lang w:eastAsia="zh-TW"/>
        </w:rPr>
        <w:t>R4-2109721 CR to 38.101-1 for missing MSD due to receiver harmonic mixing for combos with n46-R16</w:t>
      </w:r>
      <w:r>
        <w:rPr>
          <w:rFonts w:eastAsia="新細明體"/>
          <w:lang w:eastAsia="zh-TW"/>
        </w:rPr>
        <w:t>,</w:t>
      </w:r>
      <w:r w:rsidRPr="007234DA">
        <w:rPr>
          <w:rFonts w:eastAsia="新細明體"/>
          <w:lang w:eastAsia="zh-TW"/>
        </w:rPr>
        <w:t xml:space="preserve"> </w:t>
      </w:r>
      <w:r>
        <w:rPr>
          <w:rFonts w:eastAsia="新細明體"/>
          <w:lang w:eastAsia="zh-TW"/>
        </w:rPr>
        <w:t>RAN4#99</w:t>
      </w:r>
      <w:r>
        <w:rPr>
          <w:rFonts w:eastAsia="新細明體"/>
          <w:lang w:eastAsia="zh-TW"/>
        </w:rPr>
        <w:t>-e</w:t>
      </w:r>
    </w:p>
    <w:p w:rsidR="007234DA" w:rsidRDefault="007234DA" w:rsidP="007234DA">
      <w:pPr>
        <w:pStyle w:val="affe"/>
        <w:numPr>
          <w:ilvl w:val="0"/>
          <w:numId w:val="37"/>
        </w:numPr>
        <w:rPr>
          <w:rFonts w:eastAsia="新細明體"/>
          <w:lang w:eastAsia="zh-TW"/>
        </w:rPr>
      </w:pPr>
      <w:r w:rsidRPr="007234DA">
        <w:rPr>
          <w:rFonts w:eastAsia="新細明體"/>
          <w:lang w:eastAsia="zh-TW"/>
        </w:rPr>
        <w:t>R4-2109722 CR to 38.101-1 for missing MSD due to receiver harmonic mixing for combos with n46-R17</w:t>
      </w:r>
      <w:r>
        <w:rPr>
          <w:rFonts w:eastAsia="新細明體"/>
          <w:lang w:eastAsia="zh-TW"/>
        </w:rPr>
        <w:t>,</w:t>
      </w:r>
      <w:r w:rsidRPr="007234DA">
        <w:rPr>
          <w:rFonts w:eastAsia="新細明體"/>
          <w:lang w:eastAsia="zh-TW"/>
        </w:rPr>
        <w:t xml:space="preserve"> </w:t>
      </w:r>
      <w:r>
        <w:rPr>
          <w:rFonts w:eastAsia="新細明體"/>
          <w:lang w:eastAsia="zh-TW"/>
        </w:rPr>
        <w:t>RAN4#99-e</w:t>
      </w:r>
    </w:p>
    <w:p w:rsidR="007234DA" w:rsidRDefault="007234DA" w:rsidP="007234DA">
      <w:pPr>
        <w:pStyle w:val="affe"/>
        <w:numPr>
          <w:ilvl w:val="0"/>
          <w:numId w:val="37"/>
        </w:numPr>
        <w:rPr>
          <w:rFonts w:eastAsia="新細明體"/>
          <w:lang w:eastAsia="zh-TW"/>
        </w:rPr>
      </w:pPr>
      <w:r w:rsidRPr="007234DA">
        <w:rPr>
          <w:rFonts w:eastAsia="新細明體"/>
          <w:lang w:eastAsia="zh-TW"/>
        </w:rPr>
        <w:lastRenderedPageBreak/>
        <w:t>R4-2109723 CR to 38.101-3 for missing MSD for combos with n46-R16</w:t>
      </w:r>
      <w:r>
        <w:rPr>
          <w:rFonts w:eastAsia="新細明體"/>
          <w:lang w:eastAsia="zh-TW"/>
        </w:rPr>
        <w:t>,</w:t>
      </w:r>
      <w:r w:rsidRPr="007234DA">
        <w:rPr>
          <w:rFonts w:eastAsia="新細明體"/>
          <w:lang w:eastAsia="zh-TW"/>
        </w:rPr>
        <w:t xml:space="preserve"> </w:t>
      </w:r>
      <w:r>
        <w:rPr>
          <w:rFonts w:eastAsia="新細明體"/>
          <w:lang w:eastAsia="zh-TW"/>
        </w:rPr>
        <w:t>RAN4#99-e</w:t>
      </w:r>
    </w:p>
    <w:p w:rsidR="007234DA" w:rsidRDefault="007234DA" w:rsidP="007234DA">
      <w:pPr>
        <w:pStyle w:val="affe"/>
        <w:numPr>
          <w:ilvl w:val="0"/>
          <w:numId w:val="37"/>
        </w:numPr>
        <w:rPr>
          <w:rFonts w:eastAsia="新細明體"/>
          <w:lang w:eastAsia="zh-TW"/>
        </w:rPr>
      </w:pPr>
      <w:r w:rsidRPr="007234DA">
        <w:rPr>
          <w:rFonts w:eastAsia="新細明體"/>
          <w:lang w:eastAsia="zh-TW"/>
        </w:rPr>
        <w:t>R4-2109724 CR to 38.101-3 for missing MSD for combos with n46-R17</w:t>
      </w:r>
      <w:r>
        <w:rPr>
          <w:rFonts w:eastAsia="新細明體"/>
          <w:lang w:eastAsia="zh-TW"/>
        </w:rPr>
        <w:t>,</w:t>
      </w:r>
      <w:r w:rsidRPr="007234DA">
        <w:rPr>
          <w:rFonts w:eastAsia="新細明體"/>
          <w:lang w:eastAsia="zh-TW"/>
        </w:rPr>
        <w:t xml:space="preserve"> </w:t>
      </w:r>
      <w:r>
        <w:rPr>
          <w:rFonts w:eastAsia="新細明體"/>
          <w:lang w:eastAsia="zh-TW"/>
        </w:rPr>
        <w:t>RAN4#99-e</w:t>
      </w:r>
    </w:p>
    <w:p w:rsidR="007234DA" w:rsidRPr="00F66FA0" w:rsidRDefault="007234DA" w:rsidP="002F7BEA">
      <w:pPr>
        <w:pStyle w:val="affe"/>
        <w:rPr>
          <w:rFonts w:eastAsia="新細明體"/>
          <w:lang w:eastAsia="zh-TW"/>
        </w:rPr>
      </w:pPr>
      <w:bookmarkStart w:id="5" w:name="_GoBack"/>
      <w:bookmarkEnd w:id="5"/>
    </w:p>
    <w:sectPr w:rsidR="007234DA" w:rsidRPr="00F66FA0" w:rsidSect="00CB0E83">
      <w:footerReference w:type="default" r:id="rId2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605" w:rsidRDefault="00E36605">
      <w:r>
        <w:separator/>
      </w:r>
    </w:p>
  </w:endnote>
  <w:endnote w:type="continuationSeparator" w:id="0">
    <w:p w:rsidR="00E36605" w:rsidRDefault="00E3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605" w:rsidRDefault="00E36605">
      <w:r>
        <w:separator/>
      </w:r>
    </w:p>
  </w:footnote>
  <w:footnote w:type="continuationSeparator" w:id="0">
    <w:p w:rsidR="00E36605" w:rsidRDefault="00E36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3"/>
  </w:num>
  <w:num w:numId="5">
    <w:abstractNumId w:val="2"/>
  </w:num>
  <w:num w:numId="6">
    <w:abstractNumId w:val="22"/>
  </w:num>
  <w:num w:numId="7">
    <w:abstractNumId w:val="11"/>
  </w:num>
  <w:num w:numId="8">
    <w:abstractNumId w:val="17"/>
  </w:num>
  <w:num w:numId="9">
    <w:abstractNumId w:val="25"/>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8"/>
  </w:num>
  <w:num w:numId="16">
    <w:abstractNumId w:val="0"/>
  </w:num>
  <w:num w:numId="17">
    <w:abstractNumId w:val="15"/>
  </w:num>
  <w:num w:numId="18">
    <w:abstractNumId w:val="12"/>
  </w:num>
  <w:num w:numId="19">
    <w:abstractNumId w:val="5"/>
  </w:num>
  <w:num w:numId="20">
    <w:abstractNumId w:val="18"/>
  </w:num>
  <w:num w:numId="21">
    <w:abstractNumId w:val="14"/>
  </w:num>
  <w:num w:numId="22">
    <w:abstractNumId w:val="7"/>
  </w:num>
  <w:num w:numId="23">
    <w:abstractNumId w:val="2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21"/>
  </w:num>
  <w:num w:numId="36">
    <w:abstractNumId w:val="20"/>
  </w:num>
  <w:num w:numId="37">
    <w:abstractNumId w:val="9"/>
  </w:num>
  <w:num w:numId="3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031D"/>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088"/>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38"/>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8A2"/>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24B"/>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1F7CD9"/>
    <w:rsid w:val="002001A8"/>
    <w:rsid w:val="00200284"/>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103"/>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BEA"/>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36E"/>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C79AB"/>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6E"/>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16B"/>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006C"/>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CF9"/>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0BF"/>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34DA"/>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31D9"/>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439"/>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8E"/>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95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71A"/>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AE4"/>
    <w:rsid w:val="008C1B28"/>
    <w:rsid w:val="008C1CEE"/>
    <w:rsid w:val="008C2737"/>
    <w:rsid w:val="008C333C"/>
    <w:rsid w:val="008C33BB"/>
    <w:rsid w:val="008C3876"/>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15"/>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BDC"/>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4BE"/>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951"/>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B75"/>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1C47"/>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C31"/>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2D5"/>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605"/>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017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8B8"/>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C1"/>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1F29"/>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73F4C-4DE4-4689-BB46-AE71ADB7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2269</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29</cp:revision>
  <cp:lastPrinted>2010-01-07T02:23:00Z</cp:lastPrinted>
  <dcterms:created xsi:type="dcterms:W3CDTF">2021-05-04T06:01:00Z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